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F" w:rsidRDefault="006E329F">
      <w:pPr>
        <w:rPr>
          <w:b/>
          <w:sz w:val="52"/>
          <w:szCs w:val="52"/>
        </w:rPr>
      </w:pPr>
      <w:r w:rsidRPr="006E329F">
        <w:rPr>
          <w:b/>
          <w:sz w:val="52"/>
          <w:szCs w:val="52"/>
        </w:rPr>
        <w:t>Have you heard about this development?</w:t>
      </w:r>
    </w:p>
    <w:p w:rsidR="006E329F" w:rsidRDefault="006E329F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drawing>
          <wp:inline distT="0" distB="0" distL="0" distR="0">
            <wp:extent cx="5724102" cy="3267075"/>
            <wp:effectExtent l="19050" t="0" r="0" b="0"/>
            <wp:docPr id="1" name="Picture 1" descr="C:\Users\freddie\Documents\Paul\Rudloe and Hawthorn Developments\Map of Bradford Road Development, Rudl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die\Documents\Paul\Rudloe and Hawthorn Developments\Map of Bradford Road Development, Rudl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BB" w:rsidRPr="00507AF6" w:rsidRDefault="006E329F">
      <w:pPr>
        <w:rPr>
          <w:sz w:val="28"/>
          <w:szCs w:val="28"/>
        </w:rPr>
      </w:pPr>
      <w:proofErr w:type="spellStart"/>
      <w:r w:rsidRPr="00507AF6">
        <w:rPr>
          <w:sz w:val="28"/>
          <w:szCs w:val="28"/>
        </w:rPr>
        <w:t>Hannick</w:t>
      </w:r>
      <w:proofErr w:type="spellEnd"/>
      <w:r w:rsidRPr="00507AF6">
        <w:rPr>
          <w:sz w:val="28"/>
          <w:szCs w:val="28"/>
        </w:rPr>
        <w:t xml:space="preserve"> Homes of Swindon is taking advantage of a loophole in planning law and proposing a </w:t>
      </w:r>
      <w:r w:rsidR="002F0E13" w:rsidRPr="00507AF6">
        <w:rPr>
          <w:sz w:val="28"/>
          <w:szCs w:val="28"/>
        </w:rPr>
        <w:t xml:space="preserve">12-acre development at Bradford Road, </w:t>
      </w:r>
      <w:proofErr w:type="spellStart"/>
      <w:r w:rsidR="002F0E13" w:rsidRPr="00507AF6">
        <w:rPr>
          <w:sz w:val="28"/>
          <w:szCs w:val="28"/>
        </w:rPr>
        <w:t>Rudloe</w:t>
      </w:r>
      <w:proofErr w:type="spellEnd"/>
      <w:r w:rsidR="002F0E13" w:rsidRPr="00507AF6">
        <w:rPr>
          <w:sz w:val="28"/>
          <w:szCs w:val="28"/>
        </w:rPr>
        <w:t xml:space="preserve"> (across from the school</w:t>
      </w:r>
      <w:r w:rsidR="00007FDB" w:rsidRPr="00507AF6">
        <w:rPr>
          <w:sz w:val="28"/>
          <w:szCs w:val="28"/>
        </w:rPr>
        <w:t xml:space="preserve"> – see map above</w:t>
      </w:r>
      <w:r w:rsidR="002F0E13" w:rsidRPr="00507AF6">
        <w:rPr>
          <w:sz w:val="28"/>
          <w:szCs w:val="28"/>
        </w:rPr>
        <w:t>). Their exhibition</w:t>
      </w:r>
      <w:r w:rsidR="00F65316">
        <w:rPr>
          <w:sz w:val="28"/>
          <w:szCs w:val="28"/>
        </w:rPr>
        <w:t>, which proposed 80+ homes and a large commercial unit,</w:t>
      </w:r>
      <w:r w:rsidR="002F0E13" w:rsidRPr="00507AF6">
        <w:rPr>
          <w:sz w:val="28"/>
          <w:szCs w:val="28"/>
        </w:rPr>
        <w:t xml:space="preserve"> was held at the school on Saturday 22 June. Another similar development is proposed by </w:t>
      </w:r>
      <w:proofErr w:type="spellStart"/>
      <w:r w:rsidR="002F0E13" w:rsidRPr="00507AF6">
        <w:rPr>
          <w:sz w:val="28"/>
          <w:szCs w:val="28"/>
        </w:rPr>
        <w:t>Gladman</w:t>
      </w:r>
      <w:proofErr w:type="spellEnd"/>
      <w:r w:rsidR="00007FDB" w:rsidRPr="00507AF6">
        <w:rPr>
          <w:sz w:val="28"/>
          <w:szCs w:val="28"/>
        </w:rPr>
        <w:t xml:space="preserve"> Developments in the field opposite St Patrick’s Church (exhibition on 27 June at </w:t>
      </w:r>
      <w:proofErr w:type="spellStart"/>
      <w:r w:rsidR="00007FDB" w:rsidRPr="00507AF6">
        <w:rPr>
          <w:sz w:val="28"/>
          <w:szCs w:val="28"/>
        </w:rPr>
        <w:t>Corsham</w:t>
      </w:r>
      <w:proofErr w:type="spellEnd"/>
      <w:r w:rsidR="00007FDB" w:rsidRPr="00507AF6">
        <w:rPr>
          <w:sz w:val="28"/>
          <w:szCs w:val="28"/>
        </w:rPr>
        <w:t xml:space="preserve"> Community Centre).</w:t>
      </w:r>
      <w:r w:rsidR="005F0FBB" w:rsidRPr="00507AF6">
        <w:rPr>
          <w:sz w:val="28"/>
          <w:szCs w:val="28"/>
        </w:rPr>
        <w:t xml:space="preserve"> </w:t>
      </w:r>
      <w:proofErr w:type="spellStart"/>
      <w:r w:rsidR="00007FDB" w:rsidRPr="00507AF6">
        <w:rPr>
          <w:sz w:val="28"/>
          <w:szCs w:val="28"/>
        </w:rPr>
        <w:t>Hannick’s</w:t>
      </w:r>
      <w:proofErr w:type="spellEnd"/>
      <w:r w:rsidR="00007FDB" w:rsidRPr="00507AF6">
        <w:rPr>
          <w:sz w:val="28"/>
          <w:szCs w:val="28"/>
        </w:rPr>
        <w:t xml:space="preserve"> exhibition included the statement “The Wiltshire Core Strategy identifies a need for </w:t>
      </w:r>
      <w:r w:rsidR="005F0FBB" w:rsidRPr="00507AF6">
        <w:rPr>
          <w:sz w:val="28"/>
          <w:szCs w:val="28"/>
        </w:rPr>
        <w:t xml:space="preserve">475 additional dwellings in the </w:t>
      </w:r>
      <w:proofErr w:type="spellStart"/>
      <w:r w:rsidR="005F0FBB" w:rsidRPr="00507AF6">
        <w:rPr>
          <w:sz w:val="28"/>
          <w:szCs w:val="28"/>
        </w:rPr>
        <w:t>Corsham</w:t>
      </w:r>
      <w:proofErr w:type="spellEnd"/>
      <w:r w:rsidR="005F0FBB" w:rsidRPr="00507AF6">
        <w:rPr>
          <w:sz w:val="28"/>
          <w:szCs w:val="28"/>
        </w:rPr>
        <w:t xml:space="preserve"> area between 2013 and 2026”.</w:t>
      </w:r>
      <w:r w:rsidR="00D56B62" w:rsidRPr="00507AF6">
        <w:rPr>
          <w:sz w:val="28"/>
          <w:szCs w:val="28"/>
        </w:rPr>
        <w:t xml:space="preserve"> Both of these developments are on </w:t>
      </w:r>
      <w:proofErr w:type="spellStart"/>
      <w:proofErr w:type="gramStart"/>
      <w:r w:rsidR="00D56B62" w:rsidRPr="00507AF6">
        <w:rPr>
          <w:sz w:val="28"/>
          <w:szCs w:val="28"/>
        </w:rPr>
        <w:t>greenfield</w:t>
      </w:r>
      <w:proofErr w:type="spellEnd"/>
      <w:proofErr w:type="gramEnd"/>
      <w:r w:rsidR="00D56B62" w:rsidRPr="00507AF6">
        <w:rPr>
          <w:sz w:val="28"/>
          <w:szCs w:val="28"/>
        </w:rPr>
        <w:t xml:space="preserve"> land.</w:t>
      </w:r>
    </w:p>
    <w:p w:rsidR="005F0FBB" w:rsidRPr="00507AF6" w:rsidRDefault="005F0FBB">
      <w:pPr>
        <w:rPr>
          <w:sz w:val="28"/>
          <w:szCs w:val="28"/>
        </w:rPr>
      </w:pPr>
    </w:p>
    <w:p w:rsidR="00007FDB" w:rsidRDefault="005F0FBB">
      <w:pPr>
        <w:rPr>
          <w:rFonts w:cs="Segoe UI"/>
          <w:color w:val="000000"/>
          <w:sz w:val="28"/>
          <w:szCs w:val="28"/>
          <w:shd w:val="clear" w:color="auto" w:fill="FFFFFF"/>
        </w:rPr>
      </w:pPr>
      <w:r w:rsidRPr="00507AF6">
        <w:rPr>
          <w:sz w:val="28"/>
          <w:szCs w:val="28"/>
        </w:rPr>
        <w:t>I have objected to our MP (</w:t>
      </w:r>
      <w:hyperlink r:id="rId5" w:history="1">
        <w:r w:rsidRPr="00507AF6">
          <w:rPr>
            <w:rStyle w:val="Hyperlink"/>
            <w:sz w:val="28"/>
            <w:szCs w:val="28"/>
          </w:rPr>
          <w:t>jamesgraymp@parliament.uk</w:t>
        </w:r>
      </w:hyperlink>
      <w:r w:rsidRPr="00507AF6">
        <w:rPr>
          <w:sz w:val="28"/>
          <w:szCs w:val="28"/>
        </w:rPr>
        <w:t>), our local councillor</w:t>
      </w:r>
      <w:r w:rsidR="0039678F" w:rsidRPr="00507AF6">
        <w:rPr>
          <w:sz w:val="28"/>
          <w:szCs w:val="28"/>
        </w:rPr>
        <w:t>s</w:t>
      </w:r>
      <w:r w:rsidRPr="00507AF6">
        <w:rPr>
          <w:sz w:val="28"/>
          <w:szCs w:val="28"/>
        </w:rPr>
        <w:t xml:space="preserve"> (</w:t>
      </w:r>
      <w:hyperlink r:id="rId6" w:history="1">
        <w:r w:rsidRPr="00507AF6">
          <w:rPr>
            <w:rStyle w:val="Hyperlink"/>
            <w:rFonts w:cs="Segoe UI"/>
            <w:sz w:val="28"/>
            <w:szCs w:val="28"/>
            <w:shd w:val="clear" w:color="auto" w:fill="FFFFFF"/>
          </w:rPr>
          <w:t>sheila.parker@wiltshire.gov.uk</w:t>
        </w:r>
      </w:hyperlink>
      <w:r w:rsidR="0039678F" w:rsidRPr="00507AF6">
        <w:rPr>
          <w:rFonts w:cs="Segoe UI"/>
          <w:color w:val="000000"/>
          <w:sz w:val="28"/>
          <w:szCs w:val="28"/>
          <w:shd w:val="clear" w:color="auto" w:fill="FFFFFF"/>
        </w:rPr>
        <w:t>) and (</w:t>
      </w:r>
      <w:hyperlink r:id="rId7" w:history="1">
        <w:r w:rsidR="0039678F" w:rsidRPr="00507AF6">
          <w:rPr>
            <w:rStyle w:val="Hyperlink"/>
            <w:rFonts w:cs="Segoe UI"/>
            <w:sz w:val="28"/>
            <w:szCs w:val="28"/>
            <w:shd w:val="clear" w:color="auto" w:fill="FFFFFF"/>
          </w:rPr>
          <w:t>richard.tonge@wilts.gov.uk</w:t>
        </w:r>
      </w:hyperlink>
      <w:r w:rsidR="0039678F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),  </w:t>
      </w:r>
      <w:r w:rsidRPr="00507AF6">
        <w:rPr>
          <w:rFonts w:cs="Segoe UI"/>
          <w:color w:val="000000"/>
          <w:sz w:val="28"/>
          <w:szCs w:val="28"/>
          <w:shd w:val="clear" w:color="auto" w:fill="FFFFFF"/>
        </w:rPr>
        <w:t>Box Parish Council (</w:t>
      </w:r>
      <w:hyperlink r:id="rId8" w:history="1">
        <w:r w:rsidRPr="00507AF6">
          <w:rPr>
            <w:rStyle w:val="Hyperlink"/>
            <w:rFonts w:cs="Segoe UI"/>
            <w:sz w:val="28"/>
            <w:szCs w:val="28"/>
            <w:shd w:val="clear" w:color="auto" w:fill="FFFFFF"/>
          </w:rPr>
          <w:t>mailbox@boxparish.org.uk</w:t>
        </w:r>
      </w:hyperlink>
      <w:r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), </w:t>
      </w:r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a number of Wilts CC planners (inc. </w:t>
      </w:r>
      <w:hyperlink r:id="rId9" w:history="1">
        <w:r w:rsidR="006A16B6" w:rsidRPr="00E51A1D">
          <w:rPr>
            <w:rStyle w:val="Hyperlink"/>
            <w:rFonts w:cs="Segoe UI"/>
            <w:sz w:val="28"/>
            <w:szCs w:val="28"/>
            <w:shd w:val="clear" w:color="auto" w:fill="FFFFFF"/>
          </w:rPr>
          <w:t>chris.marsh@wiltshire.gov.uk</w:t>
        </w:r>
      </w:hyperlink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>)</w:t>
      </w:r>
      <w:r w:rsidR="003B42B0" w:rsidRPr="00507AF6">
        <w:rPr>
          <w:rFonts w:cs="Segoe UI"/>
          <w:color w:val="000000"/>
          <w:sz w:val="28"/>
          <w:szCs w:val="28"/>
          <w:shd w:val="clear" w:color="auto" w:fill="FFFFFF"/>
        </w:rPr>
        <w:t>, with a copy to the developer/agent (</w:t>
      </w:r>
      <w:hyperlink r:id="rId10" w:history="1">
        <w:r w:rsidR="003B42B0" w:rsidRPr="00507AF6">
          <w:rPr>
            <w:rStyle w:val="Hyperlink"/>
            <w:rFonts w:cs="Segoe UI"/>
            <w:sz w:val="28"/>
            <w:szCs w:val="28"/>
            <w:shd w:val="clear" w:color="auto" w:fill="FFFFFF"/>
          </w:rPr>
          <w:t>homes@hannick.com</w:t>
        </w:r>
      </w:hyperlink>
      <w:r w:rsidR="003B42B0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and </w:t>
      </w:r>
      <w:hyperlink r:id="rId11" w:history="1">
        <w:r w:rsidR="003B42B0" w:rsidRPr="00507AF6">
          <w:rPr>
            <w:rStyle w:val="Hyperlink"/>
            <w:rFonts w:cs="Segoe UI"/>
            <w:sz w:val="28"/>
            <w:szCs w:val="28"/>
            <w:shd w:val="clear" w:color="auto" w:fill="FFFFFF"/>
          </w:rPr>
          <w:t>info@hunterpage.net</w:t>
        </w:r>
      </w:hyperlink>
      <w:r w:rsidR="003B42B0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)  </w:t>
      </w:r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purely on the grounds that the </w:t>
      </w:r>
      <w:proofErr w:type="spellStart"/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>Rudloe</w:t>
      </w:r>
      <w:proofErr w:type="spellEnd"/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/Hawthorn area has a number of </w:t>
      </w:r>
      <w:proofErr w:type="spellStart"/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>brownfield</w:t>
      </w:r>
      <w:proofErr w:type="spellEnd"/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sites already under development or where developments are proposed</w:t>
      </w:r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or possible</w:t>
      </w:r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(the former: </w:t>
      </w:r>
      <w:r w:rsidR="00507AF6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explosives factory at </w:t>
      </w:r>
      <w:proofErr w:type="spellStart"/>
      <w:r w:rsidR="00507AF6" w:rsidRPr="00507AF6">
        <w:rPr>
          <w:rFonts w:cs="Segoe UI"/>
          <w:color w:val="000000"/>
          <w:sz w:val="28"/>
          <w:szCs w:val="28"/>
          <w:shd w:val="clear" w:color="auto" w:fill="FFFFFF"/>
        </w:rPr>
        <w:t>Westwells</w:t>
      </w:r>
      <w:proofErr w:type="spellEnd"/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– 34 homes, Royal Arthur site – 221 dwellings, Flamingo Club – 13 homes, </w:t>
      </w:r>
      <w:proofErr w:type="spellStart"/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>Copenacre</w:t>
      </w:r>
      <w:proofErr w:type="spellEnd"/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s</w:t>
      </w:r>
      <w:r w:rsidR="006A16B6">
        <w:rPr>
          <w:rFonts w:cs="Segoe UI"/>
          <w:color w:val="000000"/>
          <w:sz w:val="28"/>
          <w:szCs w:val="28"/>
          <w:shd w:val="clear" w:color="auto" w:fill="FFFFFF"/>
        </w:rPr>
        <w:t xml:space="preserve">ite – 121 homes, RAF </w:t>
      </w:r>
      <w:proofErr w:type="spellStart"/>
      <w:r w:rsidR="006A16B6">
        <w:rPr>
          <w:rFonts w:cs="Segoe UI"/>
          <w:color w:val="000000"/>
          <w:sz w:val="28"/>
          <w:szCs w:val="28"/>
          <w:shd w:val="clear" w:color="auto" w:fill="FFFFFF"/>
        </w:rPr>
        <w:t>Rudloe</w:t>
      </w:r>
      <w:proofErr w:type="spellEnd"/>
      <w:r w:rsidR="006A16B6">
        <w:rPr>
          <w:rFonts w:cs="Segoe UI"/>
          <w:color w:val="000000"/>
          <w:sz w:val="28"/>
          <w:szCs w:val="28"/>
          <w:shd w:val="clear" w:color="auto" w:fill="FFFFFF"/>
        </w:rPr>
        <w:t xml:space="preserve"> No 1</w:t>
      </w:r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site </w:t>
      </w:r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>–</w:t>
      </w:r>
      <w:r w:rsidR="00D56B6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</w:t>
      </w:r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300+ homes possible here given the density of the </w:t>
      </w:r>
      <w:proofErr w:type="spellStart"/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>Copenacre</w:t>
      </w:r>
      <w:proofErr w:type="spellEnd"/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development, </w:t>
      </w:r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lastRenderedPageBreak/>
        <w:t xml:space="preserve">and </w:t>
      </w:r>
      <w:proofErr w:type="spellStart"/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>Rudloe</w:t>
      </w:r>
      <w:proofErr w:type="spellEnd"/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Estate ‘Renaissance’ – approx 25 homes. This totals 714 actual/possible homes in the </w:t>
      </w:r>
      <w:proofErr w:type="spellStart"/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>Rudloe</w:t>
      </w:r>
      <w:proofErr w:type="spellEnd"/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/Hawthorn area alone, never mind the rest of the wider </w:t>
      </w:r>
      <w:proofErr w:type="spellStart"/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>Corsham</w:t>
      </w:r>
      <w:proofErr w:type="spellEnd"/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area. So why develop </w:t>
      </w:r>
      <w:proofErr w:type="spellStart"/>
      <w:proofErr w:type="gramStart"/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>greenfield</w:t>
      </w:r>
      <w:proofErr w:type="spellEnd"/>
      <w:proofErr w:type="gramEnd"/>
      <w:r w:rsidR="00EE1FF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sites?</w:t>
      </w:r>
    </w:p>
    <w:p w:rsidR="00BB145D" w:rsidRPr="00507AF6" w:rsidRDefault="00BB145D">
      <w:pPr>
        <w:rPr>
          <w:rFonts w:cs="Segoe UI"/>
          <w:color w:val="000000"/>
          <w:sz w:val="28"/>
          <w:szCs w:val="28"/>
          <w:shd w:val="clear" w:color="auto" w:fill="FFFFFF"/>
        </w:rPr>
      </w:pPr>
    </w:p>
    <w:p w:rsidR="00593482" w:rsidRPr="00507AF6" w:rsidRDefault="00B9141C">
      <w:pPr>
        <w:rPr>
          <w:rFonts w:cs="Segoe UI"/>
          <w:color w:val="000000"/>
          <w:sz w:val="28"/>
          <w:szCs w:val="28"/>
          <w:shd w:val="clear" w:color="auto" w:fill="FFFFFF"/>
        </w:rPr>
      </w:pPr>
      <w:r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Also, a 3-acre office/commercial development is proposed at Bradford Road (another is proposed at Pickwick). My objection here is that there are many vacant units at Pickwick Park, </w:t>
      </w:r>
      <w:proofErr w:type="spellStart"/>
      <w:r w:rsidRPr="00507AF6">
        <w:rPr>
          <w:rFonts w:cs="Segoe UI"/>
          <w:color w:val="000000"/>
          <w:sz w:val="28"/>
          <w:szCs w:val="28"/>
          <w:shd w:val="clear" w:color="auto" w:fill="FFFFFF"/>
        </w:rPr>
        <w:t>Leafield</w:t>
      </w:r>
      <w:proofErr w:type="spellEnd"/>
      <w:r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507AF6">
        <w:rPr>
          <w:rFonts w:cs="Segoe UI"/>
          <w:color w:val="000000"/>
          <w:sz w:val="28"/>
          <w:szCs w:val="28"/>
          <w:shd w:val="clear" w:color="auto" w:fill="FFFFFF"/>
        </w:rPr>
        <w:t>Fiveways</w:t>
      </w:r>
      <w:proofErr w:type="spellEnd"/>
      <w:r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so why use </w:t>
      </w:r>
      <w:proofErr w:type="spellStart"/>
      <w:proofErr w:type="gramStart"/>
      <w:r w:rsidRPr="00507AF6">
        <w:rPr>
          <w:rFonts w:cs="Segoe UI"/>
          <w:color w:val="000000"/>
          <w:sz w:val="28"/>
          <w:szCs w:val="28"/>
          <w:shd w:val="clear" w:color="auto" w:fill="FFFFFF"/>
        </w:rPr>
        <w:t>greenfield</w:t>
      </w:r>
      <w:proofErr w:type="spellEnd"/>
      <w:proofErr w:type="gramEnd"/>
      <w:r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to develop more?</w:t>
      </w:r>
    </w:p>
    <w:p w:rsidR="00B9141C" w:rsidRPr="00507AF6" w:rsidRDefault="00B9141C">
      <w:pPr>
        <w:rPr>
          <w:rFonts w:cs="Segoe UI"/>
          <w:color w:val="000000"/>
          <w:sz w:val="28"/>
          <w:szCs w:val="28"/>
          <w:shd w:val="clear" w:color="auto" w:fill="FFFFFF"/>
        </w:rPr>
      </w:pPr>
    </w:p>
    <w:p w:rsidR="00EE1FF2" w:rsidRPr="00507AF6" w:rsidRDefault="00EE1FF2">
      <w:pPr>
        <w:rPr>
          <w:rFonts w:cs="Segoe UI"/>
          <w:color w:val="000000"/>
          <w:sz w:val="28"/>
          <w:szCs w:val="28"/>
          <w:shd w:val="clear" w:color="auto" w:fill="FFFFFF"/>
        </w:rPr>
      </w:pPr>
      <w:r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There are, of course, many other possible objections to the Bradford Road development including: </w:t>
      </w:r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1) </w:t>
      </w:r>
      <w:r w:rsidR="00510993" w:rsidRPr="00507AF6">
        <w:rPr>
          <w:rFonts w:cs="Segoe UI"/>
          <w:color w:val="000000"/>
          <w:sz w:val="28"/>
          <w:szCs w:val="28"/>
          <w:shd w:val="clear" w:color="auto" w:fill="FFFFFF"/>
        </w:rPr>
        <w:t>L</w:t>
      </w:r>
      <w:r w:rsidR="00C85F0F" w:rsidRPr="00507AF6">
        <w:rPr>
          <w:rFonts w:cs="Segoe UI"/>
          <w:color w:val="000000"/>
          <w:sz w:val="28"/>
          <w:szCs w:val="28"/>
          <w:shd w:val="clear" w:color="auto" w:fill="FFFFFF"/>
        </w:rPr>
        <w:t>ocal people not outside developers should decide on proposed developments</w:t>
      </w:r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</w:t>
      </w:r>
      <w:r w:rsidR="00C85F0F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(Wilts CC slogan – “everybody matters”!), </w:t>
      </w:r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2) There are no services at </w:t>
      </w:r>
      <w:proofErr w:type="spellStart"/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>Rudloe</w:t>
      </w:r>
      <w:proofErr w:type="spellEnd"/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(shops, supermarket, </w:t>
      </w:r>
      <w:r w:rsidR="00510993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secondary school, </w:t>
      </w:r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doctor, library etc); </w:t>
      </w:r>
      <w:proofErr w:type="spellStart"/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>Rudloe</w:t>
      </w:r>
      <w:proofErr w:type="spellEnd"/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residents are penalise</w:t>
      </w:r>
      <w:r w:rsidR="00510993" w:rsidRPr="00507AF6">
        <w:rPr>
          <w:rFonts w:cs="Segoe UI"/>
          <w:color w:val="000000"/>
          <w:sz w:val="28"/>
          <w:szCs w:val="28"/>
          <w:shd w:val="clear" w:color="auto" w:fill="FFFFFF"/>
        </w:rPr>
        <w:t>d by having to use a car (not good for the environment) or</w:t>
      </w:r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</w:t>
      </w:r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(expensive) </w:t>
      </w:r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>public transport</w:t>
      </w:r>
      <w:r w:rsidR="00510993" w:rsidRPr="00507AF6">
        <w:rPr>
          <w:rFonts w:cs="Segoe UI"/>
          <w:color w:val="000000"/>
          <w:sz w:val="28"/>
          <w:szCs w:val="28"/>
          <w:shd w:val="clear" w:color="auto" w:fill="FFFFFF"/>
        </w:rPr>
        <w:t>;</w:t>
      </w:r>
      <w:r w:rsidR="00D51D72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</w:t>
      </w:r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3) As yet, there are no commercial premises between </w:t>
      </w:r>
      <w:proofErr w:type="spellStart"/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>Fiveways</w:t>
      </w:r>
      <w:proofErr w:type="spellEnd"/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and Pickwick, this area is, effectively, a green belt; this development would start the ‘creep’ that would join </w:t>
      </w:r>
      <w:proofErr w:type="spellStart"/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>Rudloe</w:t>
      </w:r>
      <w:proofErr w:type="spellEnd"/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>Corsham</w:t>
      </w:r>
      <w:proofErr w:type="spellEnd"/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/Pickwick thus creating an unwanted (by locals) conurbation and thereby destroying the individual character of Pickwick and </w:t>
      </w:r>
      <w:proofErr w:type="spellStart"/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>Corsham</w:t>
      </w:r>
      <w:proofErr w:type="spellEnd"/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; </w:t>
      </w:r>
      <w:r w:rsidR="001C755E" w:rsidRPr="00507AF6">
        <w:rPr>
          <w:rFonts w:cs="Segoe UI"/>
          <w:color w:val="000000"/>
          <w:sz w:val="28"/>
          <w:szCs w:val="28"/>
          <w:shd w:val="clear" w:color="auto" w:fill="FFFFFF"/>
        </w:rPr>
        <w:t>4) Why build a large commercial unit next to new homes? Who would want to buy a home there</w:t>
      </w:r>
      <w:proofErr w:type="gramStart"/>
      <w:r w:rsidR="001C755E" w:rsidRPr="00507AF6">
        <w:rPr>
          <w:rFonts w:cs="Segoe UI"/>
          <w:color w:val="000000"/>
          <w:sz w:val="28"/>
          <w:szCs w:val="28"/>
          <w:shd w:val="clear" w:color="auto" w:fill="FFFFFF"/>
        </w:rPr>
        <w:t>?;</w:t>
      </w:r>
      <w:proofErr w:type="gramEnd"/>
      <w:r w:rsidR="001C755E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</w:t>
      </w:r>
      <w:r w:rsidR="00DA1C78" w:rsidRPr="00507AF6">
        <w:rPr>
          <w:rFonts w:cs="Segoe UI"/>
          <w:color w:val="000000"/>
          <w:sz w:val="28"/>
          <w:szCs w:val="28"/>
          <w:shd w:val="clear" w:color="auto" w:fill="FFFFFF"/>
        </w:rPr>
        <w:t>5) The proposed entrance, opposite the school, is not viable and is unsafe (between two blind bends); 6) Other traffic/congestion issues</w:t>
      </w:r>
      <w:r w:rsidR="001C755E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etc</w:t>
      </w:r>
    </w:p>
    <w:p w:rsidR="001C755E" w:rsidRPr="00507AF6" w:rsidRDefault="001C755E">
      <w:pPr>
        <w:rPr>
          <w:rFonts w:cs="Segoe UI"/>
          <w:color w:val="000000"/>
          <w:sz w:val="28"/>
          <w:szCs w:val="28"/>
          <w:shd w:val="clear" w:color="auto" w:fill="FFFFFF"/>
        </w:rPr>
      </w:pPr>
    </w:p>
    <w:p w:rsidR="00AA1EEE" w:rsidRPr="00507AF6" w:rsidRDefault="00BB145D" w:rsidP="00AA1EEE">
      <w:pPr>
        <w:rPr>
          <w:sz w:val="28"/>
          <w:szCs w:val="28"/>
        </w:rPr>
      </w:pPr>
      <w:r>
        <w:rPr>
          <w:rFonts w:cs="Segoe UI"/>
          <w:color w:val="000000"/>
          <w:sz w:val="28"/>
          <w:szCs w:val="28"/>
          <w:shd w:val="clear" w:color="auto" w:fill="FFFFFF"/>
        </w:rPr>
        <w:t xml:space="preserve">If local people do not object, then on the planning application, the developer can use this as another reason for development. </w:t>
      </w:r>
      <w:r w:rsidR="001C755E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Please contact me if you would like postal addresses of people to write to </w:t>
      </w:r>
      <w:proofErr w:type="gramStart"/>
      <w:r w:rsidR="001C755E" w:rsidRPr="00507AF6">
        <w:rPr>
          <w:rFonts w:cs="Segoe UI"/>
          <w:color w:val="000000"/>
          <w:sz w:val="28"/>
          <w:szCs w:val="28"/>
          <w:shd w:val="clear" w:color="auto" w:fill="FFFFFF"/>
        </w:rPr>
        <w:t>regarding</w:t>
      </w:r>
      <w:proofErr w:type="gramEnd"/>
      <w:r w:rsidR="001C755E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this development.</w:t>
      </w:r>
      <w:r w:rsidR="00386515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You may read my email </w:t>
      </w:r>
      <w:r w:rsidR="006D05F3">
        <w:rPr>
          <w:rFonts w:cs="Segoe UI"/>
          <w:color w:val="000000"/>
          <w:sz w:val="28"/>
          <w:szCs w:val="28"/>
          <w:shd w:val="clear" w:color="auto" w:fill="FFFFFF"/>
        </w:rPr>
        <w:t>in the ‘News’ or ‘</w:t>
      </w:r>
      <w:proofErr w:type="spellStart"/>
      <w:r w:rsidR="006D05F3">
        <w:rPr>
          <w:rFonts w:cs="Segoe UI"/>
          <w:color w:val="000000"/>
          <w:sz w:val="28"/>
          <w:szCs w:val="28"/>
          <w:shd w:val="clear" w:color="auto" w:fill="FFFFFF"/>
        </w:rPr>
        <w:t>Rudloe</w:t>
      </w:r>
      <w:proofErr w:type="spellEnd"/>
      <w:r w:rsidR="006D05F3">
        <w:rPr>
          <w:rFonts w:cs="Segoe UI"/>
          <w:color w:val="000000"/>
          <w:sz w:val="28"/>
          <w:szCs w:val="28"/>
          <w:shd w:val="clear" w:color="auto" w:fill="FFFFFF"/>
        </w:rPr>
        <w:t xml:space="preserve">’ sections (menus) of the </w:t>
      </w:r>
      <w:proofErr w:type="spellStart"/>
      <w:r w:rsidR="006D05F3">
        <w:rPr>
          <w:rFonts w:cs="Segoe UI"/>
          <w:color w:val="000000"/>
          <w:sz w:val="28"/>
          <w:szCs w:val="28"/>
          <w:shd w:val="clear" w:color="auto" w:fill="FFFFFF"/>
        </w:rPr>
        <w:t>Rudloe</w:t>
      </w:r>
      <w:proofErr w:type="spellEnd"/>
      <w:r w:rsidR="006D05F3">
        <w:rPr>
          <w:rFonts w:cs="Segoe UI"/>
          <w:color w:val="000000"/>
          <w:sz w:val="28"/>
          <w:szCs w:val="28"/>
          <w:shd w:val="clear" w:color="auto" w:fill="FFFFFF"/>
        </w:rPr>
        <w:t xml:space="preserve"> website – </w:t>
      </w:r>
      <w:hyperlink r:id="rId12" w:history="1">
        <w:r w:rsidR="006D05F3" w:rsidRPr="004B68FF">
          <w:rPr>
            <w:rStyle w:val="Hyperlink"/>
            <w:rFonts w:cs="Segoe UI"/>
            <w:sz w:val="28"/>
            <w:szCs w:val="28"/>
            <w:shd w:val="clear" w:color="auto" w:fill="FFFFFF"/>
          </w:rPr>
          <w:t>www.rudloescene.co.uk</w:t>
        </w:r>
      </w:hyperlink>
      <w:r w:rsidR="006D05F3">
        <w:rPr>
          <w:rFonts w:cs="Segoe UI"/>
          <w:color w:val="000000"/>
          <w:sz w:val="28"/>
          <w:szCs w:val="28"/>
          <w:shd w:val="clear" w:color="auto" w:fill="FFFFFF"/>
        </w:rPr>
        <w:t xml:space="preserve">  or </w:t>
      </w:r>
      <w:r w:rsidR="00AA1EEE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by following the instructions </w:t>
      </w:r>
      <w:r w:rsidR="00386515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at The </w:t>
      </w:r>
      <w:proofErr w:type="spellStart"/>
      <w:r w:rsidR="00386515" w:rsidRPr="00507AF6">
        <w:rPr>
          <w:rFonts w:cs="Segoe UI"/>
          <w:color w:val="000000"/>
          <w:sz w:val="28"/>
          <w:szCs w:val="28"/>
          <w:shd w:val="clear" w:color="auto" w:fill="FFFFFF"/>
        </w:rPr>
        <w:t>Rudloe</w:t>
      </w:r>
      <w:proofErr w:type="spellEnd"/>
      <w:r w:rsidR="00386515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Mob’s blog</w:t>
      </w:r>
      <w:r w:rsidR="00AA1EEE" w:rsidRPr="00507AF6">
        <w:rPr>
          <w:rFonts w:cs="Segoe UI"/>
          <w:color w:val="000000"/>
          <w:sz w:val="28"/>
          <w:szCs w:val="28"/>
          <w:shd w:val="clear" w:color="auto" w:fill="FFFFFF"/>
        </w:rPr>
        <w:t xml:space="preserve"> here: </w:t>
      </w:r>
      <w:hyperlink r:id="rId13" w:history="1">
        <w:r w:rsidR="00AA1EEE" w:rsidRPr="00507AF6">
          <w:rPr>
            <w:rStyle w:val="Hyperlink"/>
            <w:sz w:val="28"/>
            <w:szCs w:val="28"/>
          </w:rPr>
          <w:t>http://www.litteraction.org.uk/the-rudloe-mob</w:t>
        </w:r>
      </w:hyperlink>
    </w:p>
    <w:p w:rsidR="00AA1EEE" w:rsidRPr="00507AF6" w:rsidRDefault="00AA1EEE">
      <w:pPr>
        <w:rPr>
          <w:sz w:val="28"/>
          <w:szCs w:val="28"/>
        </w:rPr>
      </w:pPr>
    </w:p>
    <w:p w:rsidR="00AA1EEE" w:rsidRPr="00507AF6" w:rsidRDefault="00AA1EEE">
      <w:pPr>
        <w:rPr>
          <w:sz w:val="28"/>
          <w:szCs w:val="28"/>
        </w:rPr>
      </w:pPr>
      <w:r w:rsidRPr="00507AF6">
        <w:rPr>
          <w:sz w:val="28"/>
          <w:szCs w:val="28"/>
        </w:rPr>
        <w:t>Paul Turner</w:t>
      </w:r>
    </w:p>
    <w:p w:rsidR="00AA1EEE" w:rsidRPr="00507AF6" w:rsidRDefault="00AA1EEE">
      <w:pPr>
        <w:rPr>
          <w:sz w:val="28"/>
          <w:szCs w:val="28"/>
        </w:rPr>
      </w:pPr>
      <w:r w:rsidRPr="00507AF6">
        <w:rPr>
          <w:sz w:val="28"/>
          <w:szCs w:val="28"/>
        </w:rPr>
        <w:t>29 Springfield Close</w:t>
      </w:r>
    </w:p>
    <w:p w:rsidR="00AA1EEE" w:rsidRDefault="00AA1EEE">
      <w:pPr>
        <w:rPr>
          <w:sz w:val="28"/>
          <w:szCs w:val="28"/>
        </w:rPr>
      </w:pPr>
      <w:proofErr w:type="spellStart"/>
      <w:r w:rsidRPr="00507AF6">
        <w:rPr>
          <w:sz w:val="28"/>
          <w:szCs w:val="28"/>
        </w:rPr>
        <w:t>Rudloe</w:t>
      </w:r>
      <w:proofErr w:type="spellEnd"/>
      <w:r w:rsidRPr="00507AF6">
        <w:rPr>
          <w:sz w:val="28"/>
          <w:szCs w:val="28"/>
        </w:rPr>
        <w:t xml:space="preserve"> SN13 0JR</w:t>
      </w:r>
    </w:p>
    <w:p w:rsidR="006D05F3" w:rsidRPr="00507AF6" w:rsidRDefault="006D05F3">
      <w:pPr>
        <w:rPr>
          <w:sz w:val="28"/>
          <w:szCs w:val="28"/>
        </w:rPr>
      </w:pPr>
    </w:p>
    <w:p w:rsidR="00AA1EEE" w:rsidRPr="00507AF6" w:rsidRDefault="00AA1EEE">
      <w:pPr>
        <w:rPr>
          <w:sz w:val="28"/>
          <w:szCs w:val="28"/>
        </w:rPr>
      </w:pPr>
      <w:r w:rsidRPr="00507AF6">
        <w:rPr>
          <w:sz w:val="28"/>
          <w:szCs w:val="28"/>
        </w:rPr>
        <w:t>01225 810408 or 07803 295291 or wirepuller@hotmail.com</w:t>
      </w:r>
    </w:p>
    <w:sectPr w:rsidR="00AA1EEE" w:rsidRPr="00507AF6" w:rsidSect="00B7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29F"/>
    <w:rsid w:val="00007FDB"/>
    <w:rsid w:val="001C755E"/>
    <w:rsid w:val="002F0E13"/>
    <w:rsid w:val="00386515"/>
    <w:rsid w:val="0039678F"/>
    <w:rsid w:val="003B42B0"/>
    <w:rsid w:val="00426FE2"/>
    <w:rsid w:val="00507AF6"/>
    <w:rsid w:val="00510993"/>
    <w:rsid w:val="00593482"/>
    <w:rsid w:val="005F0FBB"/>
    <w:rsid w:val="006A16B6"/>
    <w:rsid w:val="006D05F3"/>
    <w:rsid w:val="006E329F"/>
    <w:rsid w:val="00733494"/>
    <w:rsid w:val="00866A08"/>
    <w:rsid w:val="00A01BC7"/>
    <w:rsid w:val="00AA1EEE"/>
    <w:rsid w:val="00B5429A"/>
    <w:rsid w:val="00B76AFF"/>
    <w:rsid w:val="00B9141C"/>
    <w:rsid w:val="00BB145D"/>
    <w:rsid w:val="00C42DF3"/>
    <w:rsid w:val="00C85F0F"/>
    <w:rsid w:val="00D51D72"/>
    <w:rsid w:val="00D56B62"/>
    <w:rsid w:val="00D83DFE"/>
    <w:rsid w:val="00DA1C78"/>
    <w:rsid w:val="00DE69D4"/>
    <w:rsid w:val="00E62776"/>
    <w:rsid w:val="00EE1FF2"/>
    <w:rsid w:val="00F6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boxparish.org.uk" TargetMode="External"/><Relationship Id="rId13" Type="http://schemas.openxmlformats.org/officeDocument/2006/relationships/hyperlink" Target="http://www.litteraction.org.uk/the-rudloe-mo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hard.tonge@wilts.gov.uk" TargetMode="External"/><Relationship Id="rId12" Type="http://schemas.openxmlformats.org/officeDocument/2006/relationships/hyperlink" Target="http://www.rudloesce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ila.parker@wiltshire.gov.uk" TargetMode="External"/><Relationship Id="rId11" Type="http://schemas.openxmlformats.org/officeDocument/2006/relationships/hyperlink" Target="mailto:info@hunterpage.net" TargetMode="External"/><Relationship Id="rId5" Type="http://schemas.openxmlformats.org/officeDocument/2006/relationships/hyperlink" Target="mailto:jamesgraymp@parliament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omes@hannick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ris.marsh@wilt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Turner</dc:creator>
  <cp:lastModifiedBy>Esther Turner</cp:lastModifiedBy>
  <cp:revision>2</cp:revision>
  <cp:lastPrinted>2013-07-06T09:55:00Z</cp:lastPrinted>
  <dcterms:created xsi:type="dcterms:W3CDTF">2013-08-22T11:16:00Z</dcterms:created>
  <dcterms:modified xsi:type="dcterms:W3CDTF">2013-08-22T11:16:00Z</dcterms:modified>
</cp:coreProperties>
</file>