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2F6" w:rsidRDefault="002972F6" w:rsidP="003C4D2A">
      <w:pPr>
        <w:pStyle w:val="NormalWeb"/>
        <w:shd w:val="clear" w:color="auto" w:fill="FFFFFF"/>
        <w:rPr>
          <w:rFonts w:asciiTheme="minorHAnsi" w:hAnsiTheme="minorHAnsi" w:cs="Arial"/>
          <w:color w:val="333333"/>
          <w:sz w:val="22"/>
          <w:szCs w:val="22"/>
          <w:shd w:val="clear" w:color="auto" w:fill="FFFFFF"/>
        </w:rPr>
      </w:pPr>
    </w:p>
    <w:p w:rsidR="00B221E3" w:rsidRPr="0003635F" w:rsidRDefault="00B221E3" w:rsidP="00B221E3">
      <w:pPr>
        <w:pStyle w:val="NormalWeb"/>
        <w:shd w:val="clear" w:color="auto" w:fill="FFFFFF"/>
        <w:rPr>
          <w:rFonts w:asciiTheme="minorHAnsi" w:hAnsiTheme="minorHAnsi" w:cs="Arial"/>
          <w:color w:val="333333"/>
          <w:sz w:val="22"/>
          <w:szCs w:val="22"/>
          <w:shd w:val="clear" w:color="auto" w:fill="FFFFFF"/>
        </w:rPr>
      </w:pPr>
      <w:r w:rsidRPr="0003635F">
        <w:rPr>
          <w:rFonts w:asciiTheme="minorHAnsi" w:hAnsiTheme="minorHAnsi" w:cs="Arial"/>
          <w:color w:val="333333"/>
          <w:sz w:val="22"/>
          <w:szCs w:val="22"/>
          <w:shd w:val="clear" w:color="auto" w:fill="FFFFFF"/>
        </w:rPr>
        <w:t>Development Management</w:t>
      </w:r>
      <w:r w:rsidRPr="0003635F">
        <w:rPr>
          <w:rFonts w:asciiTheme="minorHAnsi" w:hAnsiTheme="minorHAnsi" w:cs="Arial"/>
          <w:color w:val="333333"/>
          <w:sz w:val="22"/>
          <w:szCs w:val="22"/>
        </w:rPr>
        <w:br/>
      </w:r>
      <w:r w:rsidRPr="0003635F">
        <w:rPr>
          <w:rFonts w:asciiTheme="minorHAnsi" w:hAnsiTheme="minorHAnsi" w:cs="Arial"/>
          <w:color w:val="333333"/>
          <w:sz w:val="22"/>
          <w:szCs w:val="22"/>
          <w:shd w:val="clear" w:color="auto" w:fill="FFFFFF"/>
        </w:rPr>
        <w:t>Wiltshire Council</w:t>
      </w:r>
      <w:r w:rsidRPr="0003635F">
        <w:rPr>
          <w:rFonts w:asciiTheme="minorHAnsi" w:hAnsiTheme="minorHAnsi" w:cs="Arial"/>
          <w:color w:val="333333"/>
          <w:sz w:val="22"/>
          <w:szCs w:val="22"/>
        </w:rPr>
        <w:br/>
      </w:r>
      <w:r w:rsidRPr="0003635F">
        <w:rPr>
          <w:rFonts w:asciiTheme="minorHAnsi" w:hAnsiTheme="minorHAnsi" w:cs="Arial"/>
          <w:color w:val="333333"/>
          <w:sz w:val="22"/>
          <w:szCs w:val="22"/>
          <w:shd w:val="clear" w:color="auto" w:fill="FFFFFF"/>
        </w:rPr>
        <w:t>Monkton Park</w:t>
      </w:r>
      <w:r w:rsidRPr="0003635F">
        <w:rPr>
          <w:rFonts w:asciiTheme="minorHAnsi" w:hAnsiTheme="minorHAnsi" w:cs="Arial"/>
          <w:color w:val="333333"/>
          <w:sz w:val="22"/>
          <w:szCs w:val="22"/>
        </w:rPr>
        <w:br/>
      </w:r>
      <w:r w:rsidRPr="0003635F">
        <w:rPr>
          <w:rFonts w:asciiTheme="minorHAnsi" w:hAnsiTheme="minorHAnsi" w:cs="Arial"/>
          <w:color w:val="333333"/>
          <w:sz w:val="22"/>
          <w:szCs w:val="22"/>
          <w:shd w:val="clear" w:color="auto" w:fill="FFFFFF"/>
        </w:rPr>
        <w:t>Chippenham, SN15 1ER</w:t>
      </w:r>
    </w:p>
    <w:p w:rsidR="00B221E3" w:rsidRPr="0003635F" w:rsidRDefault="00B221E3" w:rsidP="00B221E3">
      <w:pPr>
        <w:pStyle w:val="NormalWeb"/>
        <w:shd w:val="clear" w:color="auto" w:fill="FFFFFF"/>
        <w:rPr>
          <w:rFonts w:asciiTheme="minorHAnsi" w:hAnsiTheme="minorHAnsi"/>
          <w:color w:val="000000"/>
          <w:sz w:val="22"/>
          <w:szCs w:val="22"/>
        </w:rPr>
      </w:pPr>
      <w:r w:rsidRPr="0003635F">
        <w:rPr>
          <w:rFonts w:asciiTheme="minorHAnsi" w:hAnsiTheme="minorHAnsi"/>
          <w:color w:val="000000"/>
          <w:sz w:val="22"/>
          <w:szCs w:val="22"/>
        </w:rPr>
        <w:t>For the attention of Mr Paul Gaplin, case officer</w:t>
      </w:r>
      <w:r>
        <w:rPr>
          <w:rFonts w:asciiTheme="minorHAnsi" w:hAnsiTheme="minorHAnsi"/>
          <w:color w:val="000000"/>
          <w:sz w:val="22"/>
          <w:szCs w:val="22"/>
        </w:rPr>
        <w:t>.</w:t>
      </w:r>
    </w:p>
    <w:p w:rsidR="00B221E3" w:rsidRPr="0003635F" w:rsidRDefault="00B221E3" w:rsidP="00B221E3">
      <w:pPr>
        <w:pStyle w:val="NormalWeb"/>
        <w:shd w:val="clear" w:color="auto" w:fill="FFFFFF"/>
        <w:rPr>
          <w:rFonts w:asciiTheme="minorHAnsi" w:hAnsiTheme="minorHAnsi"/>
          <w:color w:val="000000"/>
          <w:sz w:val="22"/>
          <w:szCs w:val="22"/>
        </w:rPr>
      </w:pPr>
      <w:r w:rsidRPr="0003635F">
        <w:rPr>
          <w:rFonts w:asciiTheme="minorHAnsi" w:hAnsiTheme="minorHAnsi"/>
          <w:color w:val="000000"/>
          <w:sz w:val="22"/>
          <w:szCs w:val="22"/>
        </w:rPr>
        <w:t>Dear Mr Gaplin,</w:t>
      </w:r>
    </w:p>
    <w:p w:rsidR="00B221E3" w:rsidRPr="00B221E3" w:rsidRDefault="00B221E3" w:rsidP="00B221E3">
      <w:pPr>
        <w:pStyle w:val="NormalWeb"/>
        <w:shd w:val="clear" w:color="auto" w:fill="FFFFFF"/>
        <w:rPr>
          <w:rFonts w:asciiTheme="minorHAnsi" w:hAnsiTheme="minorHAnsi"/>
          <w:b/>
          <w:color w:val="000000"/>
          <w:sz w:val="22"/>
          <w:szCs w:val="22"/>
        </w:rPr>
      </w:pPr>
      <w:r w:rsidRPr="00B221E3">
        <w:rPr>
          <w:rFonts w:asciiTheme="minorHAnsi" w:hAnsiTheme="minorHAnsi"/>
          <w:b/>
          <w:color w:val="000000"/>
          <w:sz w:val="22"/>
          <w:szCs w:val="22"/>
        </w:rPr>
        <w:t>PLANNING APPLICATION NO 18/09884/OUT</w:t>
      </w:r>
    </w:p>
    <w:p w:rsidR="00B221E3" w:rsidRPr="0003635F" w:rsidRDefault="00B221E3" w:rsidP="00B221E3">
      <w:pPr>
        <w:pStyle w:val="NormalWeb"/>
        <w:shd w:val="clear" w:color="auto" w:fill="FFFFFF"/>
        <w:rPr>
          <w:rFonts w:asciiTheme="minorHAnsi" w:hAnsiTheme="minorHAnsi"/>
          <w:color w:val="000000"/>
          <w:sz w:val="22"/>
          <w:szCs w:val="22"/>
        </w:rPr>
      </w:pPr>
      <w:r>
        <w:rPr>
          <w:rFonts w:asciiTheme="minorHAnsi" w:hAnsiTheme="minorHAnsi"/>
          <w:color w:val="000000"/>
          <w:sz w:val="22"/>
          <w:szCs w:val="22"/>
        </w:rPr>
        <w:t>A p</w:t>
      </w:r>
      <w:r w:rsidRPr="0003635F">
        <w:rPr>
          <w:rFonts w:asciiTheme="minorHAnsi" w:hAnsiTheme="minorHAnsi"/>
          <w:color w:val="000000"/>
          <w:sz w:val="22"/>
          <w:szCs w:val="22"/>
        </w:rPr>
        <w:t>roposed residential development for up to 95 dwellings including roads, footpaths, balancing areas and open space on the land south of Westwells Road, Neston, Corsham by Mr M Dobson.</w:t>
      </w:r>
    </w:p>
    <w:p w:rsidR="00B221E3" w:rsidRDefault="00B221E3" w:rsidP="00B221E3">
      <w:pPr>
        <w:pStyle w:val="NormalWeb"/>
        <w:shd w:val="clear" w:color="auto" w:fill="FFFFFF"/>
        <w:rPr>
          <w:rFonts w:asciiTheme="minorHAnsi" w:hAnsiTheme="minorHAnsi"/>
          <w:color w:val="000000"/>
          <w:sz w:val="22"/>
          <w:szCs w:val="22"/>
        </w:rPr>
      </w:pPr>
      <w:r w:rsidRPr="0003635F">
        <w:rPr>
          <w:rFonts w:asciiTheme="minorHAnsi" w:hAnsiTheme="minorHAnsi"/>
          <w:color w:val="000000"/>
          <w:sz w:val="22"/>
          <w:szCs w:val="22"/>
        </w:rPr>
        <w:t>I write in connection with</w:t>
      </w:r>
      <w:r>
        <w:rPr>
          <w:rFonts w:asciiTheme="minorHAnsi" w:hAnsiTheme="minorHAnsi"/>
          <w:color w:val="000000"/>
          <w:sz w:val="22"/>
          <w:szCs w:val="22"/>
        </w:rPr>
        <w:t xml:space="preserve"> the above planning application, and having</w:t>
      </w:r>
      <w:r w:rsidRPr="0003635F">
        <w:rPr>
          <w:rFonts w:asciiTheme="minorHAnsi" w:hAnsiTheme="minorHAnsi"/>
          <w:color w:val="000000"/>
          <w:sz w:val="22"/>
          <w:szCs w:val="22"/>
        </w:rPr>
        <w:t xml:space="preserve"> examined the</w:t>
      </w:r>
      <w:r>
        <w:rPr>
          <w:rFonts w:asciiTheme="minorHAnsi" w:hAnsiTheme="minorHAnsi"/>
          <w:color w:val="000000"/>
          <w:sz w:val="22"/>
          <w:szCs w:val="22"/>
        </w:rPr>
        <w:t xml:space="preserve">se plans, I wish to object in the strongest terms </w:t>
      </w:r>
      <w:r w:rsidRPr="0003635F">
        <w:rPr>
          <w:rFonts w:asciiTheme="minorHAnsi" w:hAnsiTheme="minorHAnsi"/>
          <w:color w:val="000000"/>
          <w:sz w:val="22"/>
          <w:szCs w:val="22"/>
        </w:rPr>
        <w:t>to the development o</w:t>
      </w:r>
      <w:r>
        <w:rPr>
          <w:rFonts w:asciiTheme="minorHAnsi" w:hAnsiTheme="minorHAnsi"/>
          <w:color w:val="000000"/>
          <w:sz w:val="22"/>
          <w:szCs w:val="22"/>
        </w:rPr>
        <w:t>f these houses in this location. They are contrary to a number of Core Policies that have been established by both Corsham Town Council in the</w:t>
      </w:r>
      <w:r w:rsidR="0082122D">
        <w:rPr>
          <w:rFonts w:asciiTheme="minorHAnsi" w:hAnsiTheme="minorHAnsi"/>
          <w:color w:val="000000"/>
          <w:sz w:val="22"/>
          <w:szCs w:val="22"/>
        </w:rPr>
        <w:t>ir</w:t>
      </w:r>
      <w:r>
        <w:rPr>
          <w:rFonts w:asciiTheme="minorHAnsi" w:hAnsiTheme="minorHAnsi"/>
          <w:color w:val="000000"/>
          <w:sz w:val="22"/>
          <w:szCs w:val="22"/>
        </w:rPr>
        <w:t xml:space="preserve"> Neighbourhood Plan, and by Wiltshire Council in The Wiltshire Core Strategy that covers the period from 2016 to 2026.</w:t>
      </w:r>
    </w:p>
    <w:p w:rsidR="00AD5744" w:rsidRPr="00C9201C" w:rsidRDefault="00C9201C" w:rsidP="00AD5744">
      <w:pPr>
        <w:rPr>
          <w:rFonts w:asciiTheme="minorHAnsi" w:hAnsiTheme="minorHAnsi" w:cstheme="minorHAnsi"/>
          <w:b/>
          <w:color w:val="auto"/>
          <w:sz w:val="28"/>
          <w:szCs w:val="28"/>
        </w:rPr>
      </w:pPr>
      <w:r w:rsidRPr="00C9201C">
        <w:rPr>
          <w:rFonts w:asciiTheme="minorHAnsi" w:hAnsiTheme="minorHAnsi" w:cstheme="minorHAnsi"/>
          <w:b/>
          <w:color w:val="auto"/>
          <w:sz w:val="28"/>
          <w:szCs w:val="28"/>
        </w:rPr>
        <w:t>CORSHAM Neighbourhood Plan</w:t>
      </w:r>
    </w:p>
    <w:p w:rsidR="00AD5744" w:rsidRPr="00ED384B" w:rsidRDefault="00AD5744" w:rsidP="00AD5744">
      <w:pPr>
        <w:rPr>
          <w:rFonts w:asciiTheme="minorHAnsi" w:hAnsiTheme="minorHAnsi" w:cstheme="minorHAnsi"/>
          <w:b/>
          <w:color w:val="auto"/>
          <w:sz w:val="22"/>
        </w:rPr>
      </w:pPr>
      <w:r w:rsidRPr="00ED384B">
        <w:rPr>
          <w:rFonts w:asciiTheme="minorHAnsi" w:hAnsiTheme="minorHAnsi" w:cstheme="minorHAnsi"/>
          <w:b/>
          <w:color w:val="auto"/>
          <w:sz w:val="22"/>
        </w:rPr>
        <w:t>Core Policy HERITAGE</w:t>
      </w:r>
    </w:p>
    <w:p w:rsidR="00AD5744" w:rsidRPr="00ED384B" w:rsidRDefault="00AD5744" w:rsidP="00AD5744">
      <w:pPr>
        <w:rPr>
          <w:rFonts w:asciiTheme="minorHAnsi" w:hAnsiTheme="minorHAnsi" w:cstheme="minorHAnsi"/>
          <w:b/>
          <w:color w:val="auto"/>
          <w:sz w:val="22"/>
        </w:rPr>
      </w:pPr>
      <w:r w:rsidRPr="00ED384B">
        <w:rPr>
          <w:rFonts w:asciiTheme="minorHAnsi" w:hAnsiTheme="minorHAnsi" w:cstheme="minorHAnsi"/>
          <w:b/>
          <w:color w:val="auto"/>
          <w:sz w:val="22"/>
        </w:rPr>
        <w:t>5.5</w:t>
      </w:r>
    </w:p>
    <w:p w:rsidR="00AD5744" w:rsidRPr="001A4459" w:rsidRDefault="00EF6B5B" w:rsidP="00AD5744">
      <w:pPr>
        <w:rPr>
          <w:rFonts w:asciiTheme="minorHAnsi" w:hAnsiTheme="minorHAnsi" w:cstheme="minorHAnsi"/>
          <w:color w:val="auto"/>
          <w:sz w:val="22"/>
        </w:rPr>
      </w:pPr>
      <w:r>
        <w:rPr>
          <w:rFonts w:asciiTheme="minorHAnsi" w:hAnsiTheme="minorHAnsi" w:cstheme="minorHAnsi"/>
          <w:color w:val="auto"/>
          <w:sz w:val="22"/>
        </w:rPr>
        <w:t xml:space="preserve">This policy wishes </w:t>
      </w:r>
      <w:r w:rsidR="007732AE">
        <w:rPr>
          <w:rFonts w:asciiTheme="minorHAnsi" w:hAnsiTheme="minorHAnsi" w:cstheme="minorHAnsi"/>
          <w:color w:val="auto"/>
          <w:sz w:val="22"/>
        </w:rPr>
        <w:t>t</w:t>
      </w:r>
      <w:r w:rsidR="00AD5744" w:rsidRPr="001A4459">
        <w:rPr>
          <w:rFonts w:asciiTheme="minorHAnsi" w:hAnsiTheme="minorHAnsi" w:cstheme="minorHAnsi"/>
          <w:color w:val="auto"/>
          <w:sz w:val="22"/>
        </w:rPr>
        <w:t>o conserve and enhance the distinctive characteristics of the historical landscape. To retain the separate identity and unique nature of Corsham’s surrounding Villages and settlements</w:t>
      </w:r>
    </w:p>
    <w:p w:rsidR="00AD5744" w:rsidRPr="00ED384B" w:rsidRDefault="00AD5744" w:rsidP="00AD5744">
      <w:pPr>
        <w:rPr>
          <w:rFonts w:asciiTheme="minorHAnsi" w:hAnsiTheme="minorHAnsi" w:cstheme="minorHAnsi"/>
          <w:i/>
          <w:color w:val="auto"/>
          <w:sz w:val="22"/>
        </w:rPr>
      </w:pPr>
    </w:p>
    <w:p w:rsidR="00AD5744" w:rsidRPr="001A4459" w:rsidRDefault="00AD5744" w:rsidP="00AD5744">
      <w:pPr>
        <w:rPr>
          <w:rFonts w:asciiTheme="minorHAnsi" w:hAnsiTheme="minorHAnsi" w:cstheme="minorHAnsi"/>
          <w:b/>
          <w:color w:val="auto"/>
          <w:sz w:val="22"/>
        </w:rPr>
      </w:pPr>
      <w:r w:rsidRPr="001A4459">
        <w:rPr>
          <w:rFonts w:asciiTheme="minorHAnsi" w:hAnsiTheme="minorHAnsi" w:cstheme="minorHAnsi"/>
          <w:b/>
          <w:color w:val="auto"/>
          <w:sz w:val="22"/>
        </w:rPr>
        <w:t>Core Policy Housing in Corsham</w:t>
      </w:r>
    </w:p>
    <w:p w:rsidR="00AD5744" w:rsidRPr="001A4459" w:rsidRDefault="00AD5744" w:rsidP="00AD5744">
      <w:pPr>
        <w:rPr>
          <w:rFonts w:asciiTheme="minorHAnsi" w:hAnsiTheme="minorHAnsi" w:cstheme="minorHAnsi"/>
          <w:b/>
          <w:color w:val="auto"/>
          <w:sz w:val="22"/>
        </w:rPr>
      </w:pPr>
      <w:r w:rsidRPr="001A4459">
        <w:rPr>
          <w:rFonts w:asciiTheme="minorHAnsi" w:hAnsiTheme="minorHAnsi" w:cstheme="minorHAnsi"/>
          <w:b/>
          <w:color w:val="auto"/>
          <w:sz w:val="22"/>
        </w:rPr>
        <w:t>59</w:t>
      </w:r>
    </w:p>
    <w:p w:rsidR="00AD5744" w:rsidRPr="001A4459" w:rsidRDefault="00AD5744" w:rsidP="00AD5744">
      <w:pPr>
        <w:rPr>
          <w:rFonts w:asciiTheme="minorHAnsi" w:hAnsiTheme="minorHAnsi" w:cstheme="minorHAnsi"/>
          <w:color w:val="auto"/>
          <w:sz w:val="22"/>
        </w:rPr>
      </w:pPr>
      <w:r w:rsidRPr="001A4459">
        <w:rPr>
          <w:rFonts w:asciiTheme="minorHAnsi" w:hAnsiTheme="minorHAnsi" w:cstheme="minorHAnsi"/>
          <w:color w:val="auto"/>
          <w:sz w:val="22"/>
        </w:rPr>
        <w:t>The latest published housing land supply statement for Wiltshire (Wiltshire Land Supply Statement 2016 (update) publ</w:t>
      </w:r>
      <w:r w:rsidR="0084769B">
        <w:rPr>
          <w:rFonts w:asciiTheme="minorHAnsi" w:hAnsiTheme="minorHAnsi" w:cstheme="minorHAnsi"/>
          <w:color w:val="auto"/>
          <w:sz w:val="22"/>
        </w:rPr>
        <w:t>ished March 2017,</w:t>
      </w:r>
      <w:r w:rsidRPr="001A4459">
        <w:rPr>
          <w:rFonts w:asciiTheme="minorHAnsi" w:hAnsiTheme="minorHAnsi" w:cstheme="minorHAnsi"/>
          <w:color w:val="auto"/>
          <w:sz w:val="22"/>
        </w:rPr>
        <w:t xml:space="preserve"> demonstrates that Corsham Community area as a whole has </w:t>
      </w:r>
      <w:r w:rsidR="0084769B">
        <w:rPr>
          <w:rFonts w:asciiTheme="minorHAnsi" w:hAnsiTheme="minorHAnsi" w:cstheme="minorHAnsi"/>
          <w:color w:val="auto"/>
          <w:sz w:val="22"/>
        </w:rPr>
        <w:t>met its allocated housing requirement, and that it has been</w:t>
      </w:r>
      <w:r w:rsidR="0084769B" w:rsidRPr="0084769B">
        <w:rPr>
          <w:rFonts w:asciiTheme="minorHAnsi" w:hAnsiTheme="minorHAnsi" w:cstheme="minorHAnsi"/>
          <w:color w:val="auto"/>
          <w:sz w:val="22"/>
        </w:rPr>
        <w:t xml:space="preserve"> </w:t>
      </w:r>
      <w:r w:rsidR="0084769B" w:rsidRPr="001A4459">
        <w:rPr>
          <w:rFonts w:asciiTheme="minorHAnsi" w:hAnsiTheme="minorHAnsi" w:cstheme="minorHAnsi"/>
          <w:color w:val="auto"/>
          <w:sz w:val="22"/>
        </w:rPr>
        <w:t xml:space="preserve">been exceeded </w:t>
      </w:r>
      <w:r w:rsidR="0084769B">
        <w:rPr>
          <w:rFonts w:asciiTheme="minorHAnsi" w:hAnsiTheme="minorHAnsi" w:cstheme="minorHAnsi"/>
          <w:color w:val="auto"/>
          <w:sz w:val="22"/>
        </w:rPr>
        <w:t xml:space="preserve">its  </w:t>
      </w:r>
      <w:r w:rsidRPr="001A4459">
        <w:rPr>
          <w:rFonts w:asciiTheme="minorHAnsi" w:hAnsiTheme="minorHAnsi" w:cstheme="minorHAnsi"/>
          <w:color w:val="auto"/>
          <w:sz w:val="22"/>
        </w:rPr>
        <w:t>by 190 dwellings (13.6%)</w:t>
      </w:r>
    </w:p>
    <w:p w:rsidR="00A634F3" w:rsidRDefault="00AD5744" w:rsidP="00AD5744">
      <w:pPr>
        <w:rPr>
          <w:rFonts w:asciiTheme="minorHAnsi" w:hAnsiTheme="minorHAnsi" w:cstheme="minorHAnsi"/>
          <w:b/>
          <w:color w:val="auto"/>
          <w:sz w:val="22"/>
        </w:rPr>
      </w:pPr>
      <w:r w:rsidRPr="001A4459">
        <w:rPr>
          <w:rFonts w:asciiTheme="minorHAnsi" w:hAnsiTheme="minorHAnsi" w:cstheme="minorHAnsi"/>
          <w:b/>
          <w:color w:val="auto"/>
          <w:sz w:val="22"/>
        </w:rPr>
        <w:t xml:space="preserve">60 </w:t>
      </w:r>
    </w:p>
    <w:p w:rsidR="00AD5744" w:rsidRPr="00562C7C" w:rsidRDefault="00AD5744" w:rsidP="00AD5744">
      <w:pPr>
        <w:rPr>
          <w:rFonts w:cs="Arial"/>
          <w:i/>
          <w:sz w:val="22"/>
        </w:rPr>
      </w:pPr>
      <w:r w:rsidRPr="001A4459">
        <w:rPr>
          <w:rFonts w:asciiTheme="minorHAnsi" w:hAnsiTheme="minorHAnsi" w:cstheme="minorHAnsi"/>
          <w:color w:val="auto"/>
          <w:sz w:val="22"/>
        </w:rPr>
        <w:t>There is no evidence to suggest that Corsham should accommodate additional housing growth beyond that already permitted</w:t>
      </w:r>
      <w:r w:rsidRPr="00ED384B">
        <w:rPr>
          <w:rFonts w:asciiTheme="minorHAnsi" w:hAnsiTheme="minorHAnsi" w:cstheme="minorHAnsi"/>
          <w:i/>
          <w:sz w:val="22"/>
        </w:rPr>
        <w:t>.</w:t>
      </w:r>
    </w:p>
    <w:p w:rsidR="0084769B" w:rsidRDefault="00B221E3" w:rsidP="00C9201C">
      <w:pPr>
        <w:pStyle w:val="NormalWeb"/>
        <w:shd w:val="clear" w:color="auto" w:fill="FFFFFF"/>
        <w:rPr>
          <w:rFonts w:asciiTheme="minorHAnsi" w:hAnsiTheme="minorHAnsi"/>
          <w:b/>
          <w:i/>
          <w:color w:val="000000"/>
          <w:sz w:val="22"/>
          <w:szCs w:val="22"/>
        </w:rPr>
      </w:pPr>
      <w:r w:rsidRPr="001A4459">
        <w:rPr>
          <w:rFonts w:asciiTheme="minorHAnsi" w:hAnsiTheme="minorHAnsi"/>
          <w:b/>
          <w:i/>
          <w:color w:val="000000"/>
          <w:sz w:val="22"/>
          <w:szCs w:val="22"/>
        </w:rPr>
        <w:t>As you will be aware, there are currently,</w:t>
      </w:r>
      <w:r w:rsidR="00CC7851" w:rsidRPr="001A4459">
        <w:rPr>
          <w:rFonts w:asciiTheme="minorHAnsi" w:hAnsiTheme="minorHAnsi"/>
          <w:b/>
          <w:i/>
          <w:color w:val="000000"/>
          <w:sz w:val="22"/>
          <w:szCs w:val="22"/>
        </w:rPr>
        <w:t xml:space="preserve"> </w:t>
      </w:r>
      <w:r w:rsidR="0084769B">
        <w:rPr>
          <w:rFonts w:asciiTheme="minorHAnsi" w:hAnsiTheme="minorHAnsi"/>
          <w:b/>
          <w:i/>
          <w:color w:val="000000"/>
          <w:sz w:val="22"/>
          <w:szCs w:val="22"/>
        </w:rPr>
        <w:t xml:space="preserve">a further </w:t>
      </w:r>
      <w:r w:rsidR="00CC7851" w:rsidRPr="001A4459">
        <w:rPr>
          <w:rFonts w:asciiTheme="minorHAnsi" w:hAnsiTheme="minorHAnsi"/>
          <w:b/>
          <w:i/>
          <w:color w:val="000000"/>
          <w:sz w:val="22"/>
          <w:szCs w:val="22"/>
        </w:rPr>
        <w:t>190</w:t>
      </w:r>
      <w:r w:rsidRPr="001A4459">
        <w:rPr>
          <w:rFonts w:asciiTheme="minorHAnsi" w:hAnsiTheme="minorHAnsi"/>
          <w:b/>
          <w:i/>
          <w:color w:val="000000"/>
          <w:sz w:val="22"/>
          <w:szCs w:val="22"/>
        </w:rPr>
        <w:t xml:space="preserve"> dwellings either under construction</w:t>
      </w:r>
      <w:r w:rsidR="00A634F3">
        <w:rPr>
          <w:rFonts w:asciiTheme="minorHAnsi" w:hAnsiTheme="minorHAnsi"/>
          <w:b/>
          <w:i/>
          <w:color w:val="000000"/>
          <w:sz w:val="22"/>
          <w:szCs w:val="22"/>
        </w:rPr>
        <w:t xml:space="preserve">, or already have permission to develop </w:t>
      </w:r>
      <w:r w:rsidR="00CC7851" w:rsidRPr="001A4459">
        <w:rPr>
          <w:rFonts w:asciiTheme="minorHAnsi" w:hAnsiTheme="minorHAnsi"/>
          <w:b/>
          <w:i/>
          <w:color w:val="000000"/>
          <w:sz w:val="22"/>
          <w:szCs w:val="22"/>
        </w:rPr>
        <w:t>within a half a mile of the proposed site, on the same road (Westwells</w:t>
      </w:r>
      <w:r w:rsidR="0084769B" w:rsidRPr="001A4459">
        <w:rPr>
          <w:rFonts w:asciiTheme="minorHAnsi" w:hAnsiTheme="minorHAnsi"/>
          <w:b/>
          <w:i/>
          <w:color w:val="000000"/>
          <w:sz w:val="22"/>
          <w:szCs w:val="22"/>
        </w:rPr>
        <w:t xml:space="preserve">) </w:t>
      </w:r>
      <w:r w:rsidR="0084769B">
        <w:rPr>
          <w:rFonts w:asciiTheme="minorHAnsi" w:hAnsiTheme="minorHAnsi"/>
          <w:b/>
          <w:i/>
          <w:color w:val="000000"/>
          <w:sz w:val="22"/>
          <w:szCs w:val="22"/>
        </w:rPr>
        <w:t>Should</w:t>
      </w:r>
      <w:r w:rsidR="00AD5744" w:rsidRPr="001A4459">
        <w:rPr>
          <w:rFonts w:asciiTheme="minorHAnsi" w:hAnsiTheme="minorHAnsi"/>
          <w:b/>
          <w:i/>
          <w:color w:val="000000"/>
          <w:sz w:val="22"/>
          <w:szCs w:val="22"/>
        </w:rPr>
        <w:t xml:space="preserve"> the Rudloe </w:t>
      </w:r>
      <w:r w:rsidR="004A2688">
        <w:rPr>
          <w:rFonts w:asciiTheme="minorHAnsi" w:hAnsiTheme="minorHAnsi"/>
          <w:b/>
          <w:i/>
          <w:color w:val="000000"/>
          <w:sz w:val="22"/>
          <w:szCs w:val="22"/>
        </w:rPr>
        <w:t xml:space="preserve">ex MOD </w:t>
      </w:r>
      <w:r w:rsidR="00AD5744" w:rsidRPr="001A4459">
        <w:rPr>
          <w:rFonts w:asciiTheme="minorHAnsi" w:hAnsiTheme="minorHAnsi"/>
          <w:b/>
          <w:i/>
          <w:color w:val="000000"/>
          <w:sz w:val="22"/>
          <w:szCs w:val="22"/>
        </w:rPr>
        <w:t>site (Decision Notice - 14/11354/OUT)</w:t>
      </w:r>
      <w:r w:rsidR="00AD5744" w:rsidRPr="001A4459">
        <w:rPr>
          <w:rFonts w:asciiTheme="minorHAnsi" w:hAnsiTheme="minorHAnsi" w:cstheme="minorHAnsi"/>
          <w:b/>
          <w:i/>
          <w:color w:val="2E74B5" w:themeColor="accent1" w:themeShade="BF"/>
          <w:sz w:val="22"/>
        </w:rPr>
        <w:t xml:space="preserve"> </w:t>
      </w:r>
      <w:r w:rsidR="00A634F3" w:rsidRPr="00A634F3">
        <w:rPr>
          <w:rFonts w:asciiTheme="minorHAnsi" w:hAnsiTheme="minorHAnsi" w:cstheme="minorHAnsi"/>
          <w:b/>
          <w:i/>
          <w:sz w:val="22"/>
        </w:rPr>
        <w:t>be started before August 2019 (the three year deadline)</w:t>
      </w:r>
      <w:r w:rsidR="00A634F3">
        <w:rPr>
          <w:rFonts w:asciiTheme="minorHAnsi" w:hAnsiTheme="minorHAnsi" w:cstheme="minorHAnsi"/>
          <w:b/>
          <w:i/>
          <w:sz w:val="22"/>
        </w:rPr>
        <w:t xml:space="preserve"> </w:t>
      </w:r>
      <w:r w:rsidR="00CC7851" w:rsidRPr="001A4459">
        <w:rPr>
          <w:rFonts w:asciiTheme="minorHAnsi" w:hAnsiTheme="minorHAnsi"/>
          <w:b/>
          <w:i/>
          <w:color w:val="000000"/>
          <w:sz w:val="22"/>
          <w:szCs w:val="22"/>
        </w:rPr>
        <w:t>the housing stock of Ne</w:t>
      </w:r>
      <w:r w:rsidR="007732AE">
        <w:rPr>
          <w:rFonts w:asciiTheme="minorHAnsi" w:hAnsiTheme="minorHAnsi"/>
          <w:b/>
          <w:i/>
          <w:color w:val="000000"/>
          <w:sz w:val="22"/>
          <w:szCs w:val="22"/>
        </w:rPr>
        <w:t>ston w</w:t>
      </w:r>
      <w:r w:rsidR="00AD5744" w:rsidRPr="001A4459">
        <w:rPr>
          <w:rFonts w:asciiTheme="minorHAnsi" w:hAnsiTheme="minorHAnsi"/>
          <w:b/>
          <w:i/>
          <w:color w:val="000000"/>
          <w:sz w:val="22"/>
          <w:szCs w:val="22"/>
        </w:rPr>
        <w:t>ould</w:t>
      </w:r>
      <w:r w:rsidR="002C16EE" w:rsidRPr="001A4459">
        <w:rPr>
          <w:rFonts w:asciiTheme="minorHAnsi" w:hAnsiTheme="minorHAnsi"/>
          <w:b/>
          <w:i/>
          <w:color w:val="000000"/>
          <w:sz w:val="22"/>
          <w:szCs w:val="22"/>
        </w:rPr>
        <w:t xml:space="preserve"> be increased by nearly 35%, in the space of eighteen months.</w:t>
      </w:r>
      <w:r w:rsidR="00AD5744" w:rsidRPr="001A4459">
        <w:rPr>
          <w:rFonts w:asciiTheme="minorHAnsi" w:hAnsiTheme="minorHAnsi"/>
          <w:b/>
          <w:i/>
          <w:color w:val="000000"/>
          <w:sz w:val="22"/>
          <w:szCs w:val="22"/>
        </w:rPr>
        <w:t xml:space="preserve"> </w:t>
      </w:r>
      <w:r w:rsidR="0084769B">
        <w:rPr>
          <w:rFonts w:asciiTheme="minorHAnsi" w:hAnsiTheme="minorHAnsi"/>
          <w:b/>
          <w:i/>
          <w:color w:val="000000"/>
          <w:sz w:val="22"/>
          <w:szCs w:val="22"/>
        </w:rPr>
        <w:t xml:space="preserve">The further addition of 95 houses on the proposed site would increase the village housing stock </w:t>
      </w:r>
      <w:r w:rsidR="00EF6B5B">
        <w:rPr>
          <w:rFonts w:asciiTheme="minorHAnsi" w:hAnsiTheme="minorHAnsi"/>
          <w:b/>
          <w:i/>
          <w:color w:val="000000"/>
          <w:sz w:val="22"/>
          <w:szCs w:val="22"/>
        </w:rPr>
        <w:t xml:space="preserve">from 550 dwellings to 835 dwellings (an increase of </w:t>
      </w:r>
      <w:r w:rsidR="004A2688">
        <w:rPr>
          <w:rFonts w:asciiTheme="minorHAnsi" w:hAnsiTheme="minorHAnsi"/>
          <w:b/>
          <w:i/>
          <w:color w:val="000000"/>
          <w:sz w:val="22"/>
          <w:szCs w:val="22"/>
        </w:rPr>
        <w:t>more than 50</w:t>
      </w:r>
      <w:r w:rsidR="0084769B">
        <w:rPr>
          <w:rFonts w:asciiTheme="minorHAnsi" w:hAnsiTheme="minorHAnsi"/>
          <w:b/>
          <w:i/>
          <w:color w:val="000000"/>
          <w:sz w:val="22"/>
          <w:szCs w:val="22"/>
        </w:rPr>
        <w:t>%</w:t>
      </w:r>
      <w:r w:rsidR="00EF6B5B">
        <w:rPr>
          <w:rFonts w:asciiTheme="minorHAnsi" w:hAnsiTheme="minorHAnsi"/>
          <w:b/>
          <w:i/>
          <w:color w:val="000000"/>
          <w:sz w:val="22"/>
          <w:szCs w:val="22"/>
        </w:rPr>
        <w:t>)</w:t>
      </w:r>
    </w:p>
    <w:p w:rsidR="00C9201C" w:rsidRPr="00C9201C" w:rsidRDefault="0084769B" w:rsidP="00C9201C">
      <w:pPr>
        <w:pStyle w:val="NormalWeb"/>
        <w:shd w:val="clear" w:color="auto" w:fill="FFFFFF"/>
        <w:rPr>
          <w:rFonts w:asciiTheme="minorHAnsi" w:hAnsiTheme="minorHAnsi"/>
          <w:b/>
          <w:i/>
          <w:color w:val="000000"/>
          <w:sz w:val="22"/>
          <w:szCs w:val="22"/>
        </w:rPr>
      </w:pPr>
      <w:r>
        <w:rPr>
          <w:rFonts w:asciiTheme="minorHAnsi" w:hAnsiTheme="minorHAnsi"/>
          <w:b/>
          <w:i/>
          <w:color w:val="000000"/>
          <w:sz w:val="22"/>
          <w:szCs w:val="22"/>
        </w:rPr>
        <w:t xml:space="preserve"> I fail to</w:t>
      </w:r>
      <w:r w:rsidR="00AD5744" w:rsidRPr="001A4459">
        <w:rPr>
          <w:rFonts w:asciiTheme="minorHAnsi" w:hAnsiTheme="minorHAnsi"/>
          <w:b/>
          <w:i/>
          <w:color w:val="000000"/>
          <w:sz w:val="22"/>
          <w:szCs w:val="22"/>
        </w:rPr>
        <w:t xml:space="preserve"> see how this can </w:t>
      </w:r>
      <w:r w:rsidR="007A5259" w:rsidRPr="001A4459">
        <w:rPr>
          <w:rFonts w:asciiTheme="minorHAnsi" w:hAnsiTheme="minorHAnsi"/>
          <w:b/>
          <w:i/>
          <w:color w:val="000000"/>
          <w:sz w:val="22"/>
          <w:szCs w:val="22"/>
        </w:rPr>
        <w:t>‘</w:t>
      </w:r>
      <w:r w:rsidR="00AD5744" w:rsidRPr="001A4459">
        <w:rPr>
          <w:rFonts w:asciiTheme="minorHAnsi" w:hAnsiTheme="minorHAnsi"/>
          <w:b/>
          <w:i/>
          <w:color w:val="000000"/>
          <w:sz w:val="22"/>
          <w:szCs w:val="22"/>
        </w:rPr>
        <w:t>conserve and enhance the unique nature of a Wiltshire Village</w:t>
      </w:r>
      <w:r>
        <w:rPr>
          <w:rFonts w:asciiTheme="minorHAnsi" w:hAnsiTheme="minorHAnsi"/>
          <w:b/>
          <w:i/>
          <w:color w:val="000000"/>
          <w:sz w:val="22"/>
          <w:szCs w:val="22"/>
        </w:rPr>
        <w:t>’</w:t>
      </w:r>
      <w:r w:rsidR="00C9201C">
        <w:rPr>
          <w:rFonts w:asciiTheme="minorHAnsi" w:hAnsiTheme="minorHAnsi"/>
          <w:b/>
          <w:i/>
          <w:color w:val="000000"/>
          <w:sz w:val="22"/>
          <w:szCs w:val="22"/>
        </w:rPr>
        <w:t>.</w:t>
      </w:r>
    </w:p>
    <w:p w:rsidR="004A2688" w:rsidRDefault="004A2688" w:rsidP="00C9201C">
      <w:pPr>
        <w:rPr>
          <w:rFonts w:cs="Arial"/>
          <w:b/>
          <w:color w:val="323E4F" w:themeColor="text2" w:themeShade="BF"/>
          <w:sz w:val="22"/>
        </w:rPr>
      </w:pPr>
    </w:p>
    <w:p w:rsidR="00C9201C" w:rsidRDefault="0084769B" w:rsidP="00C9201C">
      <w:pPr>
        <w:rPr>
          <w:rFonts w:cs="Arial"/>
          <w:b/>
          <w:color w:val="323E4F" w:themeColor="text2" w:themeShade="BF"/>
          <w:sz w:val="22"/>
        </w:rPr>
      </w:pPr>
      <w:r>
        <w:rPr>
          <w:rFonts w:cs="Arial"/>
          <w:b/>
          <w:color w:val="323E4F" w:themeColor="text2" w:themeShade="BF"/>
          <w:sz w:val="22"/>
        </w:rPr>
        <w:t>CORSHAM NEIBOURHOOD PLAN</w:t>
      </w:r>
    </w:p>
    <w:p w:rsidR="00C9201C" w:rsidRDefault="00C9201C" w:rsidP="00C9201C">
      <w:pPr>
        <w:rPr>
          <w:rFonts w:cs="Arial"/>
          <w:b/>
          <w:color w:val="323E4F" w:themeColor="text2" w:themeShade="BF"/>
          <w:sz w:val="22"/>
        </w:rPr>
      </w:pPr>
      <w:r>
        <w:rPr>
          <w:rFonts w:cs="Arial"/>
          <w:b/>
          <w:color w:val="323E4F" w:themeColor="text2" w:themeShade="BF"/>
          <w:sz w:val="22"/>
        </w:rPr>
        <w:t>The Executive Summary</w:t>
      </w:r>
    </w:p>
    <w:p w:rsidR="00C9201C" w:rsidRDefault="00C9201C" w:rsidP="00C9201C">
      <w:pPr>
        <w:rPr>
          <w:rFonts w:cs="Arial"/>
          <w:b/>
          <w:color w:val="323E4F" w:themeColor="text2" w:themeShade="BF"/>
          <w:sz w:val="22"/>
        </w:rPr>
      </w:pPr>
      <w:r>
        <w:rPr>
          <w:rFonts w:cs="Arial"/>
          <w:b/>
          <w:color w:val="323E4F" w:themeColor="text2" w:themeShade="BF"/>
          <w:sz w:val="22"/>
        </w:rPr>
        <w:t xml:space="preserve"> HOUSING</w:t>
      </w:r>
    </w:p>
    <w:p w:rsidR="00C9201C" w:rsidRDefault="00C9201C" w:rsidP="00C9201C">
      <w:pPr>
        <w:rPr>
          <w:rFonts w:cs="Arial"/>
          <w:b/>
          <w:color w:val="323E4F" w:themeColor="text2" w:themeShade="BF"/>
          <w:sz w:val="22"/>
        </w:rPr>
      </w:pPr>
    </w:p>
    <w:p w:rsidR="00C9201C" w:rsidRDefault="00C9201C" w:rsidP="00C9201C">
      <w:pPr>
        <w:rPr>
          <w:rFonts w:asciiTheme="minorHAnsi" w:hAnsiTheme="minorHAnsi" w:cstheme="minorHAnsi"/>
          <w:color w:val="323E4F" w:themeColor="text2" w:themeShade="BF"/>
          <w:sz w:val="22"/>
        </w:rPr>
      </w:pPr>
      <w:r w:rsidRPr="001A4459">
        <w:rPr>
          <w:rFonts w:asciiTheme="minorHAnsi" w:hAnsiTheme="minorHAnsi" w:cstheme="minorHAnsi"/>
          <w:color w:val="323E4F" w:themeColor="text2" w:themeShade="BF"/>
          <w:sz w:val="22"/>
        </w:rPr>
        <w:t>The Plan proposes housing development that supports the overall aspirations of our community and which is sustainable, in the right places and of good design. The Plan supports a limited number of small scale residential developments (of up to 12 houses per village) in the small villages where there is an identified local need. The Plan does not propose any major new housing allocations to 2026</w:t>
      </w:r>
    </w:p>
    <w:p w:rsidR="002755DF" w:rsidRDefault="002755DF" w:rsidP="00C9201C">
      <w:pPr>
        <w:rPr>
          <w:rFonts w:asciiTheme="minorHAnsi" w:hAnsiTheme="minorHAnsi" w:cstheme="minorHAnsi"/>
          <w:color w:val="323E4F" w:themeColor="text2" w:themeShade="BF"/>
          <w:sz w:val="22"/>
        </w:rPr>
      </w:pPr>
    </w:p>
    <w:p w:rsidR="002755DF" w:rsidRPr="002755DF" w:rsidRDefault="002755DF" w:rsidP="00C9201C">
      <w:pPr>
        <w:rPr>
          <w:rFonts w:asciiTheme="minorHAnsi" w:hAnsiTheme="minorHAnsi" w:cstheme="minorHAnsi"/>
          <w:b/>
          <w:i/>
          <w:color w:val="323E4F" w:themeColor="text2" w:themeShade="BF"/>
          <w:sz w:val="22"/>
        </w:rPr>
      </w:pPr>
      <w:r>
        <w:rPr>
          <w:rFonts w:asciiTheme="minorHAnsi" w:hAnsiTheme="minorHAnsi" w:cstheme="minorHAnsi"/>
          <w:b/>
          <w:i/>
          <w:color w:val="323E4F" w:themeColor="text2" w:themeShade="BF"/>
          <w:sz w:val="22"/>
        </w:rPr>
        <w:t>The situation in Neston</w:t>
      </w:r>
      <w:r w:rsidR="00B900CE">
        <w:rPr>
          <w:rFonts w:asciiTheme="minorHAnsi" w:hAnsiTheme="minorHAnsi" w:cstheme="minorHAnsi"/>
          <w:b/>
          <w:i/>
          <w:color w:val="323E4F" w:themeColor="text2" w:themeShade="BF"/>
          <w:sz w:val="22"/>
        </w:rPr>
        <w:t xml:space="preserve">, (which is part of the Corsham Community Area) , is that  the </w:t>
      </w:r>
      <w:r>
        <w:rPr>
          <w:rFonts w:asciiTheme="minorHAnsi" w:hAnsiTheme="minorHAnsi" w:cstheme="minorHAnsi"/>
          <w:b/>
          <w:i/>
          <w:color w:val="323E4F" w:themeColor="text2" w:themeShade="BF"/>
          <w:sz w:val="22"/>
        </w:rPr>
        <w:t>allocated house building requirement to 2026</w:t>
      </w:r>
      <w:r w:rsidR="00B900CE">
        <w:rPr>
          <w:rFonts w:asciiTheme="minorHAnsi" w:hAnsiTheme="minorHAnsi" w:cstheme="minorHAnsi"/>
          <w:b/>
          <w:i/>
          <w:color w:val="323E4F" w:themeColor="text2" w:themeShade="BF"/>
          <w:sz w:val="22"/>
        </w:rPr>
        <w:t xml:space="preserve"> has been exceeded</w:t>
      </w:r>
      <w:r>
        <w:rPr>
          <w:rFonts w:asciiTheme="minorHAnsi" w:hAnsiTheme="minorHAnsi" w:cstheme="minorHAnsi"/>
          <w:b/>
          <w:i/>
          <w:color w:val="323E4F" w:themeColor="text2" w:themeShade="BF"/>
          <w:sz w:val="22"/>
        </w:rPr>
        <w:t xml:space="preserve">, </w:t>
      </w:r>
      <w:r w:rsidR="00B900CE">
        <w:rPr>
          <w:rFonts w:asciiTheme="minorHAnsi" w:hAnsiTheme="minorHAnsi" w:cstheme="minorHAnsi"/>
          <w:b/>
          <w:i/>
          <w:color w:val="323E4F" w:themeColor="text2" w:themeShade="BF"/>
          <w:sz w:val="22"/>
        </w:rPr>
        <w:t>and it is anticipated that</w:t>
      </w:r>
      <w:r w:rsidR="001B26A1">
        <w:rPr>
          <w:rFonts w:asciiTheme="minorHAnsi" w:hAnsiTheme="minorHAnsi" w:cstheme="minorHAnsi"/>
          <w:b/>
          <w:i/>
          <w:color w:val="323E4F" w:themeColor="text2" w:themeShade="BF"/>
          <w:sz w:val="22"/>
        </w:rPr>
        <w:t xml:space="preserve"> possibly, </w:t>
      </w:r>
      <w:r w:rsidR="00B900CE">
        <w:rPr>
          <w:rFonts w:asciiTheme="minorHAnsi" w:hAnsiTheme="minorHAnsi" w:cstheme="minorHAnsi"/>
          <w:b/>
          <w:i/>
          <w:color w:val="323E4F" w:themeColor="text2" w:themeShade="BF"/>
          <w:sz w:val="22"/>
        </w:rPr>
        <w:t xml:space="preserve"> </w:t>
      </w:r>
      <w:r>
        <w:rPr>
          <w:rFonts w:asciiTheme="minorHAnsi" w:hAnsiTheme="minorHAnsi" w:cstheme="minorHAnsi"/>
          <w:b/>
          <w:i/>
          <w:color w:val="323E4F" w:themeColor="text2" w:themeShade="BF"/>
          <w:sz w:val="22"/>
        </w:rPr>
        <w:t>1</w:t>
      </w:r>
      <w:r w:rsidR="00B900CE">
        <w:rPr>
          <w:rFonts w:asciiTheme="minorHAnsi" w:hAnsiTheme="minorHAnsi" w:cstheme="minorHAnsi"/>
          <w:b/>
          <w:i/>
          <w:color w:val="323E4F" w:themeColor="text2" w:themeShade="BF"/>
          <w:sz w:val="22"/>
        </w:rPr>
        <w:t>2 further houses that might be required as</w:t>
      </w:r>
      <w:r>
        <w:rPr>
          <w:rFonts w:asciiTheme="minorHAnsi" w:hAnsiTheme="minorHAnsi" w:cstheme="minorHAnsi"/>
          <w:b/>
          <w:i/>
          <w:color w:val="323E4F" w:themeColor="text2" w:themeShade="BF"/>
          <w:sz w:val="22"/>
        </w:rPr>
        <w:t xml:space="preserve"> infill projects</w:t>
      </w:r>
      <w:r w:rsidR="00B900CE">
        <w:rPr>
          <w:rFonts w:asciiTheme="minorHAnsi" w:hAnsiTheme="minorHAnsi" w:cstheme="minorHAnsi"/>
          <w:b/>
          <w:i/>
          <w:color w:val="323E4F" w:themeColor="text2" w:themeShade="BF"/>
          <w:sz w:val="22"/>
        </w:rPr>
        <w:t>.</w:t>
      </w:r>
      <w:r>
        <w:rPr>
          <w:rFonts w:asciiTheme="minorHAnsi" w:hAnsiTheme="minorHAnsi" w:cstheme="minorHAnsi"/>
          <w:b/>
          <w:i/>
          <w:color w:val="323E4F" w:themeColor="text2" w:themeShade="BF"/>
          <w:sz w:val="22"/>
        </w:rPr>
        <w:t xml:space="preserve"> to address local need</w:t>
      </w:r>
      <w:r w:rsidR="00FE7E99">
        <w:rPr>
          <w:rFonts w:asciiTheme="minorHAnsi" w:hAnsiTheme="minorHAnsi" w:cstheme="minorHAnsi"/>
          <w:b/>
          <w:i/>
          <w:color w:val="323E4F" w:themeColor="text2" w:themeShade="BF"/>
          <w:sz w:val="22"/>
        </w:rPr>
        <w:t>, (in the coming 9 years)</w:t>
      </w:r>
      <w:r w:rsidR="00B900CE">
        <w:rPr>
          <w:rFonts w:asciiTheme="minorHAnsi" w:hAnsiTheme="minorHAnsi" w:cstheme="minorHAnsi"/>
          <w:b/>
          <w:i/>
          <w:color w:val="323E4F" w:themeColor="text2" w:themeShade="BF"/>
          <w:sz w:val="22"/>
        </w:rPr>
        <w:t>. Despite this achievement, an</w:t>
      </w:r>
      <w:r w:rsidR="00FE7E99">
        <w:rPr>
          <w:rFonts w:asciiTheme="minorHAnsi" w:hAnsiTheme="minorHAnsi" w:cstheme="minorHAnsi"/>
          <w:b/>
          <w:i/>
          <w:color w:val="323E4F" w:themeColor="text2" w:themeShade="BF"/>
          <w:sz w:val="22"/>
        </w:rPr>
        <w:t xml:space="preserve"> application for a development of 95 houses, on land that has not been identified in the Development Plan, on a site that is not relevant to WC core policy 37, and that contravenes numerous other policies set by Corsham Tow</w:t>
      </w:r>
      <w:r w:rsidR="00B900CE">
        <w:rPr>
          <w:rFonts w:asciiTheme="minorHAnsi" w:hAnsiTheme="minorHAnsi" w:cstheme="minorHAnsi"/>
          <w:b/>
          <w:i/>
          <w:color w:val="323E4F" w:themeColor="text2" w:themeShade="BF"/>
          <w:sz w:val="22"/>
        </w:rPr>
        <w:t>n Council and Wiltshire Council has been lodged.</w:t>
      </w:r>
    </w:p>
    <w:p w:rsidR="002972F6" w:rsidRDefault="002972F6" w:rsidP="00AD5744">
      <w:pPr>
        <w:rPr>
          <w:rFonts w:asciiTheme="minorHAnsi" w:hAnsiTheme="minorHAnsi" w:cstheme="minorHAnsi"/>
          <w:b/>
          <w:color w:val="auto"/>
          <w:sz w:val="22"/>
        </w:rPr>
      </w:pPr>
    </w:p>
    <w:p w:rsidR="002972F6" w:rsidRDefault="002972F6" w:rsidP="00AD5744">
      <w:pPr>
        <w:rPr>
          <w:rFonts w:asciiTheme="minorHAnsi" w:hAnsiTheme="minorHAnsi" w:cstheme="minorHAnsi"/>
          <w:b/>
          <w:color w:val="auto"/>
          <w:sz w:val="22"/>
        </w:rPr>
      </w:pPr>
    </w:p>
    <w:p w:rsidR="00C9201C" w:rsidRPr="00C9201C" w:rsidRDefault="00C9201C" w:rsidP="00AD5744">
      <w:pPr>
        <w:rPr>
          <w:rFonts w:asciiTheme="minorHAnsi" w:hAnsiTheme="minorHAnsi" w:cstheme="minorHAnsi"/>
          <w:b/>
          <w:color w:val="auto"/>
          <w:sz w:val="28"/>
          <w:szCs w:val="28"/>
        </w:rPr>
      </w:pPr>
      <w:r w:rsidRPr="00C9201C">
        <w:rPr>
          <w:rFonts w:asciiTheme="minorHAnsi" w:hAnsiTheme="minorHAnsi" w:cstheme="minorHAnsi"/>
          <w:b/>
          <w:color w:val="auto"/>
          <w:sz w:val="28"/>
          <w:szCs w:val="28"/>
        </w:rPr>
        <w:t>WILTSHIRE</w:t>
      </w:r>
      <w:r w:rsidR="00AD5744" w:rsidRPr="00C9201C">
        <w:rPr>
          <w:rFonts w:asciiTheme="minorHAnsi" w:hAnsiTheme="minorHAnsi" w:cstheme="minorHAnsi"/>
          <w:b/>
          <w:color w:val="auto"/>
          <w:sz w:val="28"/>
          <w:szCs w:val="28"/>
        </w:rPr>
        <w:t xml:space="preserve"> CORE</w:t>
      </w:r>
      <w:r w:rsidRPr="00C9201C">
        <w:rPr>
          <w:rFonts w:asciiTheme="minorHAnsi" w:hAnsiTheme="minorHAnsi" w:cstheme="minorHAnsi"/>
          <w:b/>
          <w:color w:val="auto"/>
          <w:sz w:val="28"/>
          <w:szCs w:val="28"/>
        </w:rPr>
        <w:t xml:space="preserve"> STRATEGY</w:t>
      </w:r>
    </w:p>
    <w:p w:rsidR="00AD5744" w:rsidRPr="001A4459" w:rsidRDefault="00AD5744" w:rsidP="00AD5744">
      <w:pPr>
        <w:rPr>
          <w:rFonts w:asciiTheme="minorHAnsi" w:hAnsiTheme="minorHAnsi" w:cstheme="minorHAnsi"/>
          <w:b/>
          <w:color w:val="auto"/>
          <w:sz w:val="22"/>
        </w:rPr>
      </w:pPr>
      <w:r w:rsidRPr="001A4459">
        <w:rPr>
          <w:rFonts w:asciiTheme="minorHAnsi" w:hAnsiTheme="minorHAnsi" w:cstheme="minorHAnsi"/>
          <w:b/>
          <w:color w:val="auto"/>
          <w:sz w:val="22"/>
        </w:rPr>
        <w:t xml:space="preserve"> POLICY 11 </w:t>
      </w:r>
    </w:p>
    <w:p w:rsidR="00AD5744" w:rsidRPr="001A4459" w:rsidRDefault="00AD5744" w:rsidP="00AD5744">
      <w:pPr>
        <w:rPr>
          <w:rFonts w:asciiTheme="minorHAnsi" w:hAnsiTheme="minorHAnsi" w:cstheme="minorHAnsi"/>
          <w:b/>
          <w:color w:val="auto"/>
          <w:sz w:val="22"/>
        </w:rPr>
      </w:pPr>
      <w:r w:rsidRPr="001A4459">
        <w:rPr>
          <w:rFonts w:asciiTheme="minorHAnsi" w:hAnsiTheme="minorHAnsi" w:cstheme="minorHAnsi"/>
          <w:b/>
          <w:color w:val="auto"/>
          <w:sz w:val="22"/>
        </w:rPr>
        <w:t>Corsham Area Strategy</w:t>
      </w:r>
    </w:p>
    <w:p w:rsidR="00AD5744" w:rsidRPr="001A4459" w:rsidRDefault="00AD5744" w:rsidP="00AD5744">
      <w:pPr>
        <w:autoSpaceDE w:val="0"/>
        <w:autoSpaceDN w:val="0"/>
        <w:adjustRightInd w:val="0"/>
        <w:rPr>
          <w:rFonts w:asciiTheme="minorHAnsi" w:hAnsiTheme="minorHAnsi" w:cstheme="minorHAnsi"/>
          <w:b/>
          <w:color w:val="auto"/>
          <w:sz w:val="22"/>
        </w:rPr>
      </w:pPr>
      <w:r w:rsidRPr="001A4459">
        <w:rPr>
          <w:rFonts w:asciiTheme="minorHAnsi" w:hAnsiTheme="minorHAnsi" w:cstheme="minorHAnsi"/>
          <w:b/>
          <w:color w:val="auto"/>
          <w:sz w:val="22"/>
        </w:rPr>
        <w:t xml:space="preserve">5.59 </w:t>
      </w:r>
    </w:p>
    <w:p w:rsidR="00AD5744" w:rsidRPr="001A4459" w:rsidRDefault="0082122D" w:rsidP="00AD5744">
      <w:pPr>
        <w:autoSpaceDE w:val="0"/>
        <w:autoSpaceDN w:val="0"/>
        <w:adjustRightInd w:val="0"/>
        <w:rPr>
          <w:rFonts w:asciiTheme="minorHAnsi" w:hAnsiTheme="minorHAnsi" w:cstheme="minorHAnsi"/>
          <w:color w:val="auto"/>
          <w:sz w:val="22"/>
        </w:rPr>
      </w:pPr>
      <w:r w:rsidRPr="001A4459">
        <w:rPr>
          <w:rFonts w:asciiTheme="minorHAnsi" w:hAnsiTheme="minorHAnsi" w:cstheme="minorHAnsi"/>
          <w:color w:val="auto"/>
          <w:sz w:val="22"/>
        </w:rPr>
        <w:t>……</w:t>
      </w:r>
      <w:r w:rsidR="00B900CE">
        <w:rPr>
          <w:rFonts w:asciiTheme="minorHAnsi" w:hAnsiTheme="minorHAnsi" w:cstheme="minorHAnsi"/>
          <w:color w:val="auto"/>
          <w:sz w:val="22"/>
        </w:rPr>
        <w:t>’</w:t>
      </w:r>
      <w:r w:rsidRPr="001A4459">
        <w:rPr>
          <w:rFonts w:asciiTheme="minorHAnsi" w:hAnsiTheme="minorHAnsi" w:cstheme="minorHAnsi"/>
          <w:color w:val="auto"/>
          <w:sz w:val="22"/>
        </w:rPr>
        <w:t>.</w:t>
      </w:r>
      <w:r w:rsidR="00AD5744" w:rsidRPr="001A4459">
        <w:rPr>
          <w:rFonts w:asciiTheme="minorHAnsi" w:hAnsiTheme="minorHAnsi" w:cstheme="minorHAnsi"/>
          <w:color w:val="auto"/>
          <w:sz w:val="22"/>
        </w:rPr>
        <w:t>However, despite the area’s proximity to the M4 transport corridor, the transport network in the area is generally poor, characterised by a rural road network with limited rail connectivity. Community and health facilities in Corsham are under pressure, with most GP surgeries at capacity</w:t>
      </w:r>
      <w:r w:rsidR="00B900CE">
        <w:rPr>
          <w:rFonts w:asciiTheme="minorHAnsi" w:hAnsiTheme="minorHAnsi" w:cstheme="minorHAnsi"/>
          <w:color w:val="auto"/>
          <w:sz w:val="22"/>
        </w:rPr>
        <w:t>’</w:t>
      </w:r>
      <w:r w:rsidR="00AD5744" w:rsidRPr="001A4459">
        <w:rPr>
          <w:rFonts w:asciiTheme="minorHAnsi" w:hAnsiTheme="minorHAnsi" w:cstheme="minorHAnsi"/>
          <w:color w:val="auto"/>
          <w:sz w:val="22"/>
        </w:rPr>
        <w:t>.</w:t>
      </w:r>
    </w:p>
    <w:p w:rsidR="00ED45C0" w:rsidRDefault="00ED45C0">
      <w:pPr>
        <w:rPr>
          <w:rFonts w:cs="Arial"/>
          <w:b/>
          <w:color w:val="auto"/>
          <w:sz w:val="22"/>
        </w:rPr>
      </w:pPr>
    </w:p>
    <w:p w:rsidR="0082122D" w:rsidRPr="001A4459" w:rsidRDefault="0082122D">
      <w:pPr>
        <w:rPr>
          <w:rFonts w:cs="Arial"/>
          <w:b/>
          <w:i/>
          <w:color w:val="auto"/>
          <w:sz w:val="22"/>
        </w:rPr>
      </w:pPr>
    </w:p>
    <w:p w:rsidR="001F23BA" w:rsidRPr="001A4459" w:rsidRDefault="001F23BA" w:rsidP="001F23BA">
      <w:pPr>
        <w:autoSpaceDE w:val="0"/>
        <w:autoSpaceDN w:val="0"/>
        <w:adjustRightInd w:val="0"/>
        <w:rPr>
          <w:rFonts w:asciiTheme="minorHAnsi" w:hAnsiTheme="minorHAnsi" w:cstheme="minorHAnsi"/>
          <w:b/>
          <w:i/>
          <w:color w:val="auto"/>
          <w:sz w:val="22"/>
        </w:rPr>
      </w:pPr>
      <w:r w:rsidRPr="001A4459">
        <w:rPr>
          <w:rFonts w:asciiTheme="minorHAnsi" w:hAnsiTheme="minorHAnsi" w:cstheme="minorHAnsi"/>
          <w:b/>
          <w:i/>
          <w:color w:val="auto"/>
          <w:sz w:val="22"/>
        </w:rPr>
        <w:t xml:space="preserve">Despite the lengthy and detailed Transport Report submitted with the application, no mention has been made of the fact that the proposed site has just three vehicular means of access, two of which (Moor Green and Westwells from the Potley direction) have considerable terrace housing with no garage provision. This means that at all times of the day, these thoroughfares are reduced to single lane in parts, </w:t>
      </w:r>
      <w:r w:rsidR="007A5259" w:rsidRPr="001A4459">
        <w:rPr>
          <w:rFonts w:asciiTheme="minorHAnsi" w:hAnsiTheme="minorHAnsi" w:cstheme="minorHAnsi"/>
          <w:b/>
          <w:i/>
          <w:color w:val="auto"/>
          <w:sz w:val="22"/>
        </w:rPr>
        <w:t xml:space="preserve">due to presence of parked cars, </w:t>
      </w:r>
      <w:r w:rsidRPr="001A4459">
        <w:rPr>
          <w:rFonts w:asciiTheme="minorHAnsi" w:hAnsiTheme="minorHAnsi" w:cstheme="minorHAnsi"/>
          <w:b/>
          <w:i/>
          <w:color w:val="auto"/>
          <w:sz w:val="22"/>
        </w:rPr>
        <w:t>and during the key periods at each end of the day, the influx of more than two thousand workers to MOD CO</w:t>
      </w:r>
      <w:r w:rsidR="0082122D" w:rsidRPr="001A4459">
        <w:rPr>
          <w:rFonts w:asciiTheme="minorHAnsi" w:hAnsiTheme="minorHAnsi" w:cstheme="minorHAnsi"/>
          <w:b/>
          <w:i/>
          <w:color w:val="auto"/>
          <w:sz w:val="22"/>
        </w:rPr>
        <w:t>RSHAM cause unwelcome</w:t>
      </w:r>
      <w:r w:rsidR="007732AE">
        <w:rPr>
          <w:rFonts w:asciiTheme="minorHAnsi" w:hAnsiTheme="minorHAnsi" w:cstheme="minorHAnsi"/>
          <w:b/>
          <w:i/>
          <w:color w:val="auto"/>
          <w:sz w:val="22"/>
        </w:rPr>
        <w:t xml:space="preserve"> congestion.</w:t>
      </w:r>
    </w:p>
    <w:p w:rsidR="001F23BA" w:rsidRPr="001A4459" w:rsidRDefault="001F23BA" w:rsidP="001F23BA">
      <w:pPr>
        <w:autoSpaceDE w:val="0"/>
        <w:autoSpaceDN w:val="0"/>
        <w:adjustRightInd w:val="0"/>
        <w:rPr>
          <w:rFonts w:asciiTheme="minorHAnsi" w:hAnsiTheme="minorHAnsi" w:cstheme="minorHAnsi"/>
          <w:b/>
          <w:i/>
          <w:color w:val="auto"/>
          <w:sz w:val="22"/>
        </w:rPr>
      </w:pPr>
    </w:p>
    <w:p w:rsidR="008A48BE" w:rsidRPr="001A4459" w:rsidRDefault="004A2688" w:rsidP="001F23BA">
      <w:pPr>
        <w:autoSpaceDE w:val="0"/>
        <w:autoSpaceDN w:val="0"/>
        <w:adjustRightInd w:val="0"/>
        <w:rPr>
          <w:rFonts w:asciiTheme="minorHAnsi" w:hAnsiTheme="minorHAnsi" w:cstheme="minorHAnsi"/>
          <w:b/>
          <w:i/>
          <w:color w:val="auto"/>
          <w:sz w:val="22"/>
        </w:rPr>
      </w:pPr>
      <w:r>
        <w:rPr>
          <w:rFonts w:asciiTheme="minorHAnsi" w:hAnsiTheme="minorHAnsi" w:cstheme="minorHAnsi"/>
          <w:b/>
          <w:i/>
          <w:color w:val="auto"/>
          <w:sz w:val="22"/>
        </w:rPr>
        <w:t xml:space="preserve">The lack of </w:t>
      </w:r>
      <w:r w:rsidR="001F23BA" w:rsidRPr="001A4459">
        <w:rPr>
          <w:rFonts w:asciiTheme="minorHAnsi" w:hAnsiTheme="minorHAnsi" w:cstheme="minorHAnsi"/>
          <w:b/>
          <w:i/>
          <w:color w:val="auto"/>
          <w:sz w:val="22"/>
        </w:rPr>
        <w:t>GP surgery provision ac</w:t>
      </w:r>
      <w:r>
        <w:rPr>
          <w:rFonts w:asciiTheme="minorHAnsi" w:hAnsiTheme="minorHAnsi" w:cstheme="minorHAnsi"/>
          <w:b/>
          <w:i/>
          <w:color w:val="auto"/>
          <w:sz w:val="22"/>
        </w:rPr>
        <w:t>ross the wider Corsham</w:t>
      </w:r>
      <w:r w:rsidR="001F23BA" w:rsidRPr="001A4459">
        <w:rPr>
          <w:rFonts w:asciiTheme="minorHAnsi" w:hAnsiTheme="minorHAnsi" w:cstheme="minorHAnsi"/>
          <w:b/>
          <w:i/>
          <w:color w:val="auto"/>
          <w:sz w:val="22"/>
        </w:rPr>
        <w:t xml:space="preserve"> Area is already causing concern, </w:t>
      </w:r>
      <w:r w:rsidR="00ED2536">
        <w:rPr>
          <w:rFonts w:asciiTheme="minorHAnsi" w:hAnsiTheme="minorHAnsi" w:cstheme="minorHAnsi"/>
          <w:b/>
          <w:i/>
          <w:color w:val="auto"/>
          <w:sz w:val="22"/>
        </w:rPr>
        <w:t>and this is without taking</w:t>
      </w:r>
      <w:r w:rsidR="00EE5E6C">
        <w:rPr>
          <w:rFonts w:asciiTheme="minorHAnsi" w:hAnsiTheme="minorHAnsi" w:cstheme="minorHAnsi"/>
          <w:b/>
          <w:i/>
          <w:color w:val="auto"/>
          <w:sz w:val="22"/>
        </w:rPr>
        <w:t xml:space="preserve"> into</w:t>
      </w:r>
      <w:r w:rsidR="001F23BA" w:rsidRPr="001A4459">
        <w:rPr>
          <w:rFonts w:asciiTheme="minorHAnsi" w:hAnsiTheme="minorHAnsi" w:cstheme="minorHAnsi"/>
          <w:b/>
          <w:i/>
          <w:color w:val="auto"/>
          <w:sz w:val="22"/>
        </w:rPr>
        <w:t xml:space="preserve"> </w:t>
      </w:r>
      <w:r w:rsidR="00EE5E6C">
        <w:rPr>
          <w:rFonts w:asciiTheme="minorHAnsi" w:hAnsiTheme="minorHAnsi" w:cstheme="minorHAnsi"/>
          <w:b/>
          <w:i/>
          <w:color w:val="auto"/>
          <w:sz w:val="22"/>
        </w:rPr>
        <w:t>account the</w:t>
      </w:r>
      <w:r>
        <w:rPr>
          <w:rFonts w:asciiTheme="minorHAnsi" w:hAnsiTheme="minorHAnsi" w:cstheme="minorHAnsi"/>
          <w:b/>
          <w:i/>
          <w:color w:val="auto"/>
          <w:sz w:val="22"/>
        </w:rPr>
        <w:t xml:space="preserve"> </w:t>
      </w:r>
      <w:r w:rsidR="001F23BA" w:rsidRPr="001A4459">
        <w:rPr>
          <w:rFonts w:asciiTheme="minorHAnsi" w:hAnsiTheme="minorHAnsi" w:cstheme="minorHAnsi"/>
          <w:b/>
          <w:i/>
          <w:color w:val="auto"/>
          <w:sz w:val="22"/>
        </w:rPr>
        <w:t>enormous increment of housing</w:t>
      </w:r>
      <w:r w:rsidR="00ED2536">
        <w:rPr>
          <w:rFonts w:asciiTheme="minorHAnsi" w:hAnsiTheme="minorHAnsi" w:cstheme="minorHAnsi"/>
          <w:b/>
          <w:i/>
          <w:color w:val="auto"/>
          <w:sz w:val="22"/>
        </w:rPr>
        <w:t>,</w:t>
      </w:r>
      <w:r w:rsidR="001F23BA" w:rsidRPr="001A4459">
        <w:rPr>
          <w:rFonts w:asciiTheme="minorHAnsi" w:hAnsiTheme="minorHAnsi" w:cstheme="minorHAnsi"/>
          <w:b/>
          <w:i/>
          <w:color w:val="auto"/>
          <w:sz w:val="22"/>
        </w:rPr>
        <w:t xml:space="preserve"> currently</w:t>
      </w:r>
      <w:r w:rsidR="002972F6">
        <w:rPr>
          <w:rFonts w:asciiTheme="minorHAnsi" w:hAnsiTheme="minorHAnsi" w:cstheme="minorHAnsi"/>
          <w:b/>
          <w:i/>
          <w:color w:val="auto"/>
          <w:sz w:val="22"/>
        </w:rPr>
        <w:t xml:space="preserve"> under construction</w:t>
      </w:r>
      <w:r w:rsidR="001F23BA" w:rsidRPr="001A4459">
        <w:rPr>
          <w:rFonts w:asciiTheme="minorHAnsi" w:hAnsiTheme="minorHAnsi" w:cstheme="minorHAnsi"/>
          <w:b/>
          <w:i/>
          <w:color w:val="auto"/>
          <w:sz w:val="22"/>
        </w:rPr>
        <w:t>, throughout the Corsham area.</w:t>
      </w:r>
      <w:r w:rsidR="0082122D" w:rsidRPr="001A4459">
        <w:rPr>
          <w:rFonts w:asciiTheme="minorHAnsi" w:hAnsiTheme="minorHAnsi" w:cstheme="minorHAnsi"/>
          <w:b/>
          <w:i/>
          <w:color w:val="auto"/>
          <w:sz w:val="22"/>
        </w:rPr>
        <w:t xml:space="preserve"> The applicant dismisses this concern</w:t>
      </w:r>
      <w:r w:rsidR="002972F6">
        <w:rPr>
          <w:rFonts w:asciiTheme="minorHAnsi" w:hAnsiTheme="minorHAnsi" w:cstheme="minorHAnsi"/>
          <w:b/>
          <w:i/>
          <w:color w:val="auto"/>
          <w:sz w:val="22"/>
        </w:rPr>
        <w:t xml:space="preserve"> by simply stating that both surgeries are still accepting new patients.</w:t>
      </w:r>
    </w:p>
    <w:p w:rsidR="008A48BE" w:rsidRDefault="008A48BE">
      <w:pPr>
        <w:rPr>
          <w:rFonts w:asciiTheme="minorHAnsi" w:hAnsiTheme="minorHAnsi"/>
          <w:color w:val="000000"/>
          <w:sz w:val="22"/>
        </w:rPr>
      </w:pPr>
    </w:p>
    <w:p w:rsidR="008A48BE" w:rsidRPr="001A4459" w:rsidRDefault="008A48BE" w:rsidP="008A48BE">
      <w:pPr>
        <w:autoSpaceDE w:val="0"/>
        <w:autoSpaceDN w:val="0"/>
        <w:adjustRightInd w:val="0"/>
        <w:rPr>
          <w:rFonts w:asciiTheme="minorHAnsi" w:hAnsiTheme="minorHAnsi" w:cstheme="minorHAnsi"/>
          <w:b/>
          <w:bCs/>
          <w:color w:val="auto"/>
          <w:sz w:val="22"/>
        </w:rPr>
      </w:pPr>
      <w:r w:rsidRPr="001A4459">
        <w:rPr>
          <w:rFonts w:asciiTheme="minorHAnsi" w:hAnsiTheme="minorHAnsi" w:cstheme="minorHAnsi"/>
          <w:b/>
          <w:bCs/>
          <w:color w:val="auto"/>
          <w:sz w:val="22"/>
        </w:rPr>
        <w:t>Core Policy 11</w:t>
      </w:r>
    </w:p>
    <w:p w:rsidR="008A48BE" w:rsidRPr="001A4459" w:rsidRDefault="008A48BE" w:rsidP="008A48BE">
      <w:pPr>
        <w:autoSpaceDE w:val="0"/>
        <w:autoSpaceDN w:val="0"/>
        <w:adjustRightInd w:val="0"/>
        <w:rPr>
          <w:rFonts w:asciiTheme="minorHAnsi" w:hAnsiTheme="minorHAnsi" w:cstheme="minorHAnsi"/>
          <w:b/>
          <w:bCs/>
          <w:color w:val="auto"/>
          <w:sz w:val="22"/>
        </w:rPr>
      </w:pPr>
      <w:r w:rsidRPr="001A4459">
        <w:rPr>
          <w:rFonts w:asciiTheme="minorHAnsi" w:hAnsiTheme="minorHAnsi" w:cstheme="minorHAnsi"/>
          <w:b/>
          <w:bCs/>
          <w:color w:val="auto"/>
          <w:sz w:val="22"/>
        </w:rPr>
        <w:t>Spatial Strategy: Corsham Community Area</w:t>
      </w:r>
    </w:p>
    <w:p w:rsidR="008A48BE" w:rsidRPr="001A4459" w:rsidRDefault="008A48BE" w:rsidP="008A48BE">
      <w:pPr>
        <w:autoSpaceDE w:val="0"/>
        <w:autoSpaceDN w:val="0"/>
        <w:adjustRightInd w:val="0"/>
        <w:rPr>
          <w:rFonts w:asciiTheme="minorHAnsi" w:hAnsiTheme="minorHAnsi" w:cstheme="minorHAnsi"/>
          <w:color w:val="auto"/>
          <w:sz w:val="22"/>
        </w:rPr>
      </w:pPr>
      <w:r w:rsidRPr="001A4459">
        <w:rPr>
          <w:rFonts w:asciiTheme="minorHAnsi" w:hAnsiTheme="minorHAnsi" w:cstheme="minorHAnsi"/>
          <w:color w:val="auto"/>
          <w:sz w:val="22"/>
        </w:rPr>
        <w:t>Development in the Corsham Community Area should be in accordance with the</w:t>
      </w:r>
    </w:p>
    <w:p w:rsidR="008A48BE" w:rsidRPr="001A4459" w:rsidRDefault="008A48BE" w:rsidP="008A48BE">
      <w:pPr>
        <w:autoSpaceDE w:val="0"/>
        <w:autoSpaceDN w:val="0"/>
        <w:adjustRightInd w:val="0"/>
        <w:rPr>
          <w:rFonts w:asciiTheme="minorHAnsi" w:hAnsiTheme="minorHAnsi" w:cstheme="minorHAnsi"/>
          <w:color w:val="auto"/>
          <w:sz w:val="22"/>
        </w:rPr>
      </w:pPr>
      <w:r w:rsidRPr="001A4459">
        <w:rPr>
          <w:rFonts w:asciiTheme="minorHAnsi" w:hAnsiTheme="minorHAnsi" w:cstheme="minorHAnsi"/>
          <w:color w:val="auto"/>
          <w:sz w:val="22"/>
        </w:rPr>
        <w:t>Settlement Strategy set out in Core Policy 1.</w:t>
      </w:r>
    </w:p>
    <w:p w:rsidR="00C65974" w:rsidRDefault="00C65974" w:rsidP="008A48BE">
      <w:pPr>
        <w:autoSpaceDE w:val="0"/>
        <w:autoSpaceDN w:val="0"/>
        <w:adjustRightInd w:val="0"/>
        <w:rPr>
          <w:rFonts w:asciiTheme="minorHAnsi" w:hAnsiTheme="minorHAnsi" w:cstheme="minorHAnsi"/>
          <w:b/>
          <w:bCs/>
          <w:color w:val="auto"/>
          <w:sz w:val="22"/>
        </w:rPr>
      </w:pPr>
    </w:p>
    <w:p w:rsidR="00C65974" w:rsidRDefault="00C65974" w:rsidP="008A48BE">
      <w:pPr>
        <w:autoSpaceDE w:val="0"/>
        <w:autoSpaceDN w:val="0"/>
        <w:adjustRightInd w:val="0"/>
        <w:rPr>
          <w:rFonts w:asciiTheme="minorHAnsi" w:hAnsiTheme="minorHAnsi" w:cstheme="minorHAnsi"/>
          <w:b/>
          <w:bCs/>
          <w:color w:val="auto"/>
          <w:sz w:val="22"/>
        </w:rPr>
      </w:pPr>
    </w:p>
    <w:p w:rsidR="00C65974" w:rsidRDefault="00C65974" w:rsidP="008A48BE">
      <w:pPr>
        <w:autoSpaceDE w:val="0"/>
        <w:autoSpaceDN w:val="0"/>
        <w:adjustRightInd w:val="0"/>
        <w:rPr>
          <w:rFonts w:asciiTheme="minorHAnsi" w:hAnsiTheme="minorHAnsi" w:cstheme="minorHAnsi"/>
          <w:b/>
          <w:bCs/>
          <w:color w:val="auto"/>
          <w:sz w:val="22"/>
        </w:rPr>
      </w:pPr>
    </w:p>
    <w:p w:rsidR="00C65974" w:rsidRDefault="00C65974" w:rsidP="008A48BE">
      <w:pPr>
        <w:autoSpaceDE w:val="0"/>
        <w:autoSpaceDN w:val="0"/>
        <w:adjustRightInd w:val="0"/>
        <w:rPr>
          <w:rFonts w:asciiTheme="minorHAnsi" w:hAnsiTheme="minorHAnsi" w:cstheme="minorHAnsi"/>
          <w:b/>
          <w:bCs/>
          <w:color w:val="auto"/>
          <w:sz w:val="22"/>
        </w:rPr>
      </w:pPr>
    </w:p>
    <w:p w:rsidR="00C65974" w:rsidRDefault="00C65974" w:rsidP="008A48BE">
      <w:pPr>
        <w:autoSpaceDE w:val="0"/>
        <w:autoSpaceDN w:val="0"/>
        <w:adjustRightInd w:val="0"/>
        <w:rPr>
          <w:rFonts w:asciiTheme="minorHAnsi" w:hAnsiTheme="minorHAnsi" w:cstheme="minorHAnsi"/>
          <w:b/>
          <w:bCs/>
          <w:color w:val="auto"/>
          <w:sz w:val="22"/>
        </w:rPr>
      </w:pPr>
    </w:p>
    <w:p w:rsidR="00C65974" w:rsidRDefault="00C65974" w:rsidP="008A48BE">
      <w:pPr>
        <w:autoSpaceDE w:val="0"/>
        <w:autoSpaceDN w:val="0"/>
        <w:adjustRightInd w:val="0"/>
        <w:rPr>
          <w:rFonts w:asciiTheme="minorHAnsi" w:hAnsiTheme="minorHAnsi" w:cstheme="minorHAnsi"/>
          <w:b/>
          <w:bCs/>
          <w:color w:val="auto"/>
          <w:sz w:val="22"/>
        </w:rPr>
      </w:pPr>
    </w:p>
    <w:p w:rsidR="0084769B" w:rsidRDefault="0084769B" w:rsidP="008A48BE">
      <w:pPr>
        <w:autoSpaceDE w:val="0"/>
        <w:autoSpaceDN w:val="0"/>
        <w:adjustRightInd w:val="0"/>
        <w:rPr>
          <w:rFonts w:asciiTheme="minorHAnsi" w:hAnsiTheme="minorHAnsi" w:cstheme="minorHAnsi"/>
          <w:b/>
          <w:bCs/>
          <w:color w:val="auto"/>
          <w:sz w:val="22"/>
        </w:rPr>
      </w:pPr>
      <w:r>
        <w:rPr>
          <w:rFonts w:asciiTheme="minorHAnsi" w:hAnsiTheme="minorHAnsi" w:cstheme="minorHAnsi"/>
          <w:b/>
          <w:bCs/>
          <w:color w:val="auto"/>
          <w:sz w:val="22"/>
        </w:rPr>
        <w:t>Hierarchy</w:t>
      </w:r>
      <w:r w:rsidR="00ED2536">
        <w:rPr>
          <w:rFonts w:asciiTheme="minorHAnsi" w:hAnsiTheme="minorHAnsi" w:cstheme="minorHAnsi"/>
          <w:b/>
          <w:bCs/>
          <w:color w:val="auto"/>
          <w:sz w:val="22"/>
        </w:rPr>
        <w:t xml:space="preserve"> of settlements (large to Small)</w:t>
      </w:r>
    </w:p>
    <w:p w:rsidR="008A48BE" w:rsidRPr="001A4459" w:rsidRDefault="008A48BE" w:rsidP="008A48BE">
      <w:pPr>
        <w:autoSpaceDE w:val="0"/>
        <w:autoSpaceDN w:val="0"/>
        <w:adjustRightInd w:val="0"/>
        <w:rPr>
          <w:rFonts w:asciiTheme="minorHAnsi" w:hAnsiTheme="minorHAnsi" w:cstheme="minorHAnsi"/>
          <w:color w:val="auto"/>
          <w:sz w:val="22"/>
        </w:rPr>
      </w:pPr>
      <w:r w:rsidRPr="001A4459">
        <w:rPr>
          <w:rFonts w:asciiTheme="minorHAnsi" w:hAnsiTheme="minorHAnsi" w:cstheme="minorHAnsi"/>
          <w:b/>
          <w:bCs/>
          <w:color w:val="auto"/>
          <w:sz w:val="22"/>
        </w:rPr>
        <w:t xml:space="preserve">Market Towns: </w:t>
      </w:r>
      <w:r w:rsidRPr="001A4459">
        <w:rPr>
          <w:rFonts w:asciiTheme="minorHAnsi" w:hAnsiTheme="minorHAnsi" w:cstheme="minorHAnsi"/>
          <w:color w:val="auto"/>
          <w:sz w:val="22"/>
        </w:rPr>
        <w:t>Corsham</w:t>
      </w:r>
    </w:p>
    <w:p w:rsidR="008A48BE" w:rsidRPr="001A4459" w:rsidRDefault="008A48BE" w:rsidP="008A48BE">
      <w:pPr>
        <w:autoSpaceDE w:val="0"/>
        <w:autoSpaceDN w:val="0"/>
        <w:adjustRightInd w:val="0"/>
        <w:rPr>
          <w:rFonts w:asciiTheme="minorHAnsi" w:hAnsiTheme="minorHAnsi" w:cstheme="minorHAnsi"/>
          <w:color w:val="auto"/>
          <w:sz w:val="22"/>
        </w:rPr>
      </w:pPr>
      <w:r w:rsidRPr="001A4459">
        <w:rPr>
          <w:rFonts w:asciiTheme="minorHAnsi" w:hAnsiTheme="minorHAnsi" w:cstheme="minorHAnsi"/>
          <w:b/>
          <w:bCs/>
          <w:color w:val="auto"/>
          <w:sz w:val="22"/>
        </w:rPr>
        <w:t xml:space="preserve">Large Villages: </w:t>
      </w:r>
      <w:r w:rsidRPr="001A4459">
        <w:rPr>
          <w:rFonts w:asciiTheme="minorHAnsi" w:hAnsiTheme="minorHAnsi" w:cstheme="minorHAnsi"/>
          <w:color w:val="auto"/>
          <w:sz w:val="22"/>
        </w:rPr>
        <w:t>Box, Colerne and Rudloe</w:t>
      </w:r>
    </w:p>
    <w:p w:rsidR="005E3DAE" w:rsidRPr="001A4459" w:rsidRDefault="008A48BE" w:rsidP="008A48BE">
      <w:pPr>
        <w:rPr>
          <w:rFonts w:asciiTheme="minorHAnsi" w:hAnsiTheme="minorHAnsi" w:cstheme="minorHAnsi"/>
          <w:color w:val="auto"/>
          <w:sz w:val="22"/>
        </w:rPr>
      </w:pPr>
      <w:r w:rsidRPr="001A4459">
        <w:rPr>
          <w:rFonts w:asciiTheme="minorHAnsi" w:hAnsiTheme="minorHAnsi" w:cstheme="minorHAnsi"/>
          <w:b/>
          <w:bCs/>
          <w:color w:val="auto"/>
          <w:sz w:val="22"/>
        </w:rPr>
        <w:t xml:space="preserve">Small Villages: </w:t>
      </w:r>
      <w:r w:rsidRPr="001A4459">
        <w:rPr>
          <w:rFonts w:asciiTheme="minorHAnsi" w:hAnsiTheme="minorHAnsi" w:cstheme="minorHAnsi"/>
          <w:color w:val="auto"/>
          <w:sz w:val="22"/>
        </w:rPr>
        <w:t>Gastard, Lacock, Neston and Westwells</w:t>
      </w:r>
    </w:p>
    <w:p w:rsidR="008A48BE" w:rsidRDefault="008A48BE" w:rsidP="005E3DAE">
      <w:pPr>
        <w:rPr>
          <w:rFonts w:asciiTheme="minorHAnsi" w:hAnsiTheme="minorHAnsi"/>
          <w:color w:val="000000"/>
          <w:sz w:val="22"/>
        </w:rPr>
      </w:pPr>
    </w:p>
    <w:p w:rsidR="00B221E3" w:rsidRPr="007A5259" w:rsidRDefault="007A5259">
      <w:pPr>
        <w:rPr>
          <w:rFonts w:asciiTheme="minorHAnsi" w:hAnsiTheme="minorHAnsi"/>
          <w:b/>
          <w:color w:val="000000"/>
          <w:sz w:val="22"/>
        </w:rPr>
      </w:pPr>
      <w:r>
        <w:rPr>
          <w:rFonts w:asciiTheme="minorHAnsi" w:hAnsiTheme="minorHAnsi"/>
          <w:b/>
          <w:color w:val="000000"/>
          <w:sz w:val="22"/>
        </w:rPr>
        <w:t xml:space="preserve"> </w:t>
      </w:r>
    </w:p>
    <w:p w:rsidR="00CF021F" w:rsidRPr="00C65974" w:rsidRDefault="007A5259">
      <w:pPr>
        <w:rPr>
          <w:rFonts w:asciiTheme="minorHAnsi" w:hAnsiTheme="minorHAnsi"/>
          <w:b/>
          <w:i/>
          <w:color w:val="auto"/>
          <w:sz w:val="22"/>
        </w:rPr>
      </w:pPr>
      <w:r w:rsidRPr="00C65974">
        <w:rPr>
          <w:rFonts w:asciiTheme="minorHAnsi" w:hAnsiTheme="minorHAnsi"/>
          <w:b/>
          <w:i/>
          <w:color w:val="auto"/>
          <w:sz w:val="22"/>
        </w:rPr>
        <w:t xml:space="preserve">As can be seen from the classification above Neston is </w:t>
      </w:r>
      <w:r w:rsidR="00C65974">
        <w:rPr>
          <w:rFonts w:asciiTheme="minorHAnsi" w:hAnsiTheme="minorHAnsi"/>
          <w:b/>
          <w:i/>
          <w:color w:val="auto"/>
          <w:sz w:val="22"/>
        </w:rPr>
        <w:t xml:space="preserve">classified as </w:t>
      </w:r>
      <w:r w:rsidRPr="00C65974">
        <w:rPr>
          <w:rFonts w:asciiTheme="minorHAnsi" w:hAnsiTheme="minorHAnsi"/>
          <w:b/>
          <w:i/>
          <w:color w:val="auto"/>
          <w:sz w:val="22"/>
        </w:rPr>
        <w:t>a Small Village. The N</w:t>
      </w:r>
      <w:r w:rsidR="004A2688" w:rsidRPr="00C65974">
        <w:rPr>
          <w:rFonts w:asciiTheme="minorHAnsi" w:hAnsiTheme="minorHAnsi"/>
          <w:b/>
          <w:i/>
          <w:color w:val="auto"/>
          <w:sz w:val="22"/>
        </w:rPr>
        <w:t xml:space="preserve">eighbourhood </w:t>
      </w:r>
      <w:r w:rsidRPr="00C65974">
        <w:rPr>
          <w:rFonts w:asciiTheme="minorHAnsi" w:hAnsiTheme="minorHAnsi"/>
          <w:b/>
          <w:i/>
          <w:color w:val="auto"/>
          <w:sz w:val="22"/>
        </w:rPr>
        <w:t>P</w:t>
      </w:r>
      <w:r w:rsidR="00ED2536" w:rsidRPr="00C65974">
        <w:rPr>
          <w:rFonts w:asciiTheme="minorHAnsi" w:hAnsiTheme="minorHAnsi"/>
          <w:b/>
          <w:i/>
          <w:color w:val="auto"/>
          <w:sz w:val="22"/>
        </w:rPr>
        <w:t>lan</w:t>
      </w:r>
      <w:r w:rsidRPr="00C65974">
        <w:rPr>
          <w:rFonts w:asciiTheme="minorHAnsi" w:hAnsiTheme="minorHAnsi"/>
          <w:b/>
          <w:i/>
          <w:color w:val="auto"/>
          <w:sz w:val="22"/>
        </w:rPr>
        <w:t xml:space="preserve"> and Framework document both advocate a policy of retaining </w:t>
      </w:r>
      <w:r w:rsidR="001B26A1">
        <w:rPr>
          <w:rFonts w:asciiTheme="minorHAnsi" w:hAnsiTheme="minorHAnsi"/>
          <w:b/>
          <w:i/>
          <w:color w:val="auto"/>
          <w:sz w:val="22"/>
        </w:rPr>
        <w:t xml:space="preserve">a </w:t>
      </w:r>
      <w:r w:rsidRPr="00C65974">
        <w:rPr>
          <w:rFonts w:asciiTheme="minorHAnsi" w:hAnsiTheme="minorHAnsi"/>
          <w:b/>
          <w:i/>
          <w:color w:val="auto"/>
          <w:sz w:val="22"/>
        </w:rPr>
        <w:t>Green Buffer between Corsham and the surrounding Villages.   It goes on to say</w:t>
      </w:r>
      <w:r w:rsidR="00562C7C" w:rsidRPr="00C65974">
        <w:rPr>
          <w:rFonts w:asciiTheme="minorHAnsi" w:hAnsiTheme="minorHAnsi"/>
          <w:b/>
          <w:i/>
          <w:color w:val="auto"/>
          <w:sz w:val="22"/>
        </w:rPr>
        <w:t>:</w:t>
      </w:r>
      <w:r w:rsidRPr="00C65974">
        <w:rPr>
          <w:rFonts w:asciiTheme="minorHAnsi" w:hAnsiTheme="minorHAnsi"/>
          <w:b/>
          <w:i/>
          <w:color w:val="auto"/>
          <w:sz w:val="22"/>
        </w:rPr>
        <w:t xml:space="preserve"> Further growth on the fringes of Corsham would be contrary to this policy and result in villages becoming suburbs of Corsham. (ref.</w:t>
      </w:r>
      <w:r w:rsidR="000B0A55" w:rsidRPr="00C65974">
        <w:rPr>
          <w:rFonts w:asciiTheme="minorHAnsi" w:hAnsiTheme="minorHAnsi"/>
          <w:b/>
          <w:i/>
          <w:color w:val="auto"/>
          <w:sz w:val="22"/>
        </w:rPr>
        <w:t>61)</w:t>
      </w:r>
      <w:r w:rsidR="00CF021F" w:rsidRPr="00C65974">
        <w:rPr>
          <w:rFonts w:asciiTheme="minorHAnsi" w:hAnsiTheme="minorHAnsi"/>
          <w:b/>
          <w:i/>
          <w:color w:val="auto"/>
          <w:sz w:val="22"/>
        </w:rPr>
        <w:t xml:space="preserve"> </w:t>
      </w:r>
    </w:p>
    <w:p w:rsidR="00ED2536" w:rsidRPr="00C65974" w:rsidRDefault="00ED2536">
      <w:pPr>
        <w:rPr>
          <w:rFonts w:asciiTheme="minorHAnsi" w:hAnsiTheme="minorHAnsi"/>
          <w:b/>
          <w:i/>
          <w:color w:val="auto"/>
          <w:sz w:val="22"/>
        </w:rPr>
      </w:pPr>
      <w:r w:rsidRPr="00C65974">
        <w:rPr>
          <w:rFonts w:asciiTheme="minorHAnsi" w:hAnsiTheme="minorHAnsi"/>
          <w:b/>
          <w:i/>
          <w:color w:val="auto"/>
          <w:sz w:val="22"/>
        </w:rPr>
        <w:t>As already mentioned, the Corsham Neighbourhood plan summary states that:</w:t>
      </w:r>
      <w:r w:rsidRPr="00C65974">
        <w:rPr>
          <w:rFonts w:asciiTheme="minorHAnsi" w:hAnsiTheme="minorHAnsi" w:cstheme="minorHAnsi"/>
          <w:color w:val="auto"/>
          <w:sz w:val="22"/>
        </w:rPr>
        <w:t xml:space="preserve"> </w:t>
      </w:r>
      <w:r w:rsidRPr="00C65974">
        <w:rPr>
          <w:rFonts w:asciiTheme="minorHAnsi" w:hAnsiTheme="minorHAnsi" w:cstheme="minorHAnsi"/>
          <w:b/>
          <w:i/>
          <w:color w:val="auto"/>
          <w:sz w:val="22"/>
        </w:rPr>
        <w:t>The Plan supports a limited number of small scale residential developments (of up to 12 houses per village) in the small villages where there is an identified local need.</w:t>
      </w:r>
    </w:p>
    <w:p w:rsidR="004A2688" w:rsidRPr="00C65974" w:rsidRDefault="004A2688" w:rsidP="00562C7C">
      <w:pPr>
        <w:rPr>
          <w:rFonts w:asciiTheme="minorHAnsi" w:hAnsiTheme="minorHAnsi"/>
          <w:b/>
          <w:i/>
          <w:color w:val="auto"/>
          <w:sz w:val="22"/>
        </w:rPr>
      </w:pPr>
    </w:p>
    <w:p w:rsidR="00AE4DF7" w:rsidRPr="00C65974" w:rsidRDefault="00ED2536" w:rsidP="00562C7C">
      <w:pPr>
        <w:rPr>
          <w:rFonts w:asciiTheme="minorHAnsi" w:hAnsiTheme="minorHAnsi"/>
          <w:color w:val="auto"/>
          <w:sz w:val="22"/>
        </w:rPr>
      </w:pPr>
      <w:r w:rsidRPr="00C65974">
        <w:rPr>
          <w:rFonts w:asciiTheme="minorHAnsi" w:hAnsiTheme="minorHAnsi"/>
          <w:b/>
          <w:i/>
          <w:color w:val="auto"/>
          <w:sz w:val="22"/>
        </w:rPr>
        <w:t xml:space="preserve"> </w:t>
      </w:r>
      <w:r w:rsidR="00AE4DF7" w:rsidRPr="00C65974">
        <w:rPr>
          <w:rFonts w:asciiTheme="minorHAnsi" w:hAnsiTheme="minorHAnsi" w:cstheme="minorHAnsi"/>
          <w:b/>
          <w:i/>
          <w:color w:val="auto"/>
          <w:sz w:val="22"/>
        </w:rPr>
        <w:t>If this is the case, why is a proposal f</w:t>
      </w:r>
      <w:r w:rsidR="004E1089">
        <w:rPr>
          <w:rFonts w:asciiTheme="minorHAnsi" w:hAnsiTheme="minorHAnsi" w:cstheme="minorHAnsi"/>
          <w:b/>
          <w:i/>
          <w:color w:val="auto"/>
          <w:sz w:val="22"/>
        </w:rPr>
        <w:t>or 95 dwellings being submitted, in a small village?</w:t>
      </w:r>
    </w:p>
    <w:p w:rsidR="00CF021F" w:rsidRDefault="00CF021F" w:rsidP="00562C7C">
      <w:pPr>
        <w:rPr>
          <w:rFonts w:cs="Arial"/>
          <w:i/>
          <w:color w:val="323E4F" w:themeColor="text2" w:themeShade="BF"/>
          <w:sz w:val="22"/>
        </w:rPr>
      </w:pPr>
    </w:p>
    <w:p w:rsidR="00637232" w:rsidRDefault="006A165E">
      <w:pPr>
        <w:rPr>
          <w:rFonts w:asciiTheme="minorHAnsi" w:hAnsiTheme="minorHAnsi"/>
          <w:color w:val="000000"/>
          <w:sz w:val="22"/>
        </w:rPr>
      </w:pPr>
      <w:r>
        <w:rPr>
          <w:rFonts w:asciiTheme="minorHAnsi" w:hAnsiTheme="minorHAnsi"/>
          <w:color w:val="000000"/>
          <w:sz w:val="22"/>
        </w:rPr>
        <w:t>I would now like to report a number of inaccuracies in the applicants Planning Support Statement.</w:t>
      </w:r>
    </w:p>
    <w:p w:rsidR="006A165E" w:rsidRDefault="006A165E">
      <w:pPr>
        <w:rPr>
          <w:rFonts w:asciiTheme="minorHAnsi" w:hAnsiTheme="minorHAnsi"/>
          <w:color w:val="000000"/>
          <w:sz w:val="22"/>
        </w:rPr>
      </w:pPr>
      <w:r>
        <w:rPr>
          <w:rFonts w:asciiTheme="minorHAnsi" w:hAnsiTheme="minorHAnsi"/>
          <w:color w:val="000000"/>
          <w:sz w:val="22"/>
        </w:rPr>
        <w:t>Some of these comments are breath taking in their inaccuracy.</w:t>
      </w:r>
    </w:p>
    <w:p w:rsidR="006A165E" w:rsidRDefault="006A165E">
      <w:pPr>
        <w:rPr>
          <w:rFonts w:asciiTheme="minorHAnsi" w:hAnsiTheme="minorHAnsi"/>
          <w:color w:val="000000"/>
          <w:sz w:val="22"/>
        </w:rPr>
      </w:pPr>
    </w:p>
    <w:p w:rsidR="006A165E" w:rsidRDefault="006A165E" w:rsidP="006A165E">
      <w:pPr>
        <w:pStyle w:val="ListParagraph"/>
        <w:numPr>
          <w:ilvl w:val="0"/>
          <w:numId w:val="1"/>
        </w:numPr>
        <w:rPr>
          <w:rFonts w:asciiTheme="minorHAnsi" w:hAnsiTheme="minorHAnsi"/>
          <w:color w:val="000000"/>
          <w:sz w:val="22"/>
        </w:rPr>
      </w:pPr>
      <w:r>
        <w:rPr>
          <w:rFonts w:asciiTheme="minorHAnsi" w:hAnsiTheme="minorHAnsi"/>
          <w:color w:val="000000"/>
          <w:sz w:val="22"/>
        </w:rPr>
        <w:t>The applicant makes repeated reference to this site being an ex-Ministry of Defence site.</w:t>
      </w:r>
    </w:p>
    <w:p w:rsidR="00621A6D" w:rsidRDefault="00621A6D" w:rsidP="006A165E">
      <w:pPr>
        <w:rPr>
          <w:rFonts w:asciiTheme="minorHAnsi" w:hAnsiTheme="minorHAnsi"/>
          <w:b/>
          <w:i/>
          <w:color w:val="000000"/>
          <w:sz w:val="22"/>
        </w:rPr>
      </w:pPr>
    </w:p>
    <w:p w:rsidR="006A165E" w:rsidRDefault="00621A6D" w:rsidP="006A165E">
      <w:pPr>
        <w:rPr>
          <w:rFonts w:asciiTheme="minorHAnsi" w:hAnsiTheme="minorHAnsi"/>
          <w:color w:val="000000"/>
          <w:sz w:val="22"/>
        </w:rPr>
      </w:pPr>
      <w:r>
        <w:rPr>
          <w:rFonts w:asciiTheme="minorHAnsi" w:hAnsiTheme="minorHAnsi"/>
          <w:b/>
          <w:i/>
          <w:color w:val="000000"/>
          <w:sz w:val="22"/>
        </w:rPr>
        <w:t xml:space="preserve">We have found no evidence </w:t>
      </w:r>
      <w:r w:rsidRPr="004A2688">
        <w:rPr>
          <w:rFonts w:asciiTheme="minorHAnsi" w:hAnsiTheme="minorHAnsi"/>
          <w:b/>
          <w:i/>
          <w:color w:val="000000"/>
          <w:sz w:val="22"/>
          <w:u w:val="single"/>
        </w:rPr>
        <w:t>that this site was ever occupied or used by the Ministry of Defence</w:t>
      </w:r>
      <w:r w:rsidRPr="002E7628">
        <w:rPr>
          <w:rFonts w:asciiTheme="minorHAnsi" w:hAnsiTheme="minorHAnsi"/>
          <w:b/>
          <w:i/>
          <w:color w:val="000000"/>
          <w:sz w:val="22"/>
        </w:rPr>
        <w:t>.</w:t>
      </w:r>
    </w:p>
    <w:p w:rsidR="00ED2536" w:rsidRDefault="006A165E" w:rsidP="006A165E">
      <w:pPr>
        <w:rPr>
          <w:rFonts w:asciiTheme="minorHAnsi" w:hAnsiTheme="minorHAnsi"/>
          <w:b/>
          <w:i/>
          <w:color w:val="000000"/>
          <w:sz w:val="22"/>
        </w:rPr>
      </w:pPr>
      <w:r w:rsidRPr="002E7628">
        <w:rPr>
          <w:rFonts w:asciiTheme="minorHAnsi" w:hAnsiTheme="minorHAnsi"/>
          <w:b/>
          <w:i/>
          <w:color w:val="000000"/>
          <w:sz w:val="22"/>
        </w:rPr>
        <w:t xml:space="preserve">This site was under the control and administration of the Ministry of Works during the war years, and it was that department that authorised the construction of 12 </w:t>
      </w:r>
      <w:r w:rsidRPr="004A7544">
        <w:rPr>
          <w:rFonts w:asciiTheme="minorHAnsi" w:hAnsiTheme="minorHAnsi"/>
          <w:b/>
          <w:i/>
          <w:color w:val="000000"/>
          <w:sz w:val="22"/>
          <w:u w:val="single"/>
        </w:rPr>
        <w:t>Temporary</w:t>
      </w:r>
      <w:r w:rsidRPr="002E7628">
        <w:rPr>
          <w:rFonts w:asciiTheme="minorHAnsi" w:hAnsiTheme="minorHAnsi"/>
          <w:b/>
          <w:i/>
          <w:color w:val="000000"/>
          <w:sz w:val="22"/>
        </w:rPr>
        <w:t xml:space="preserve"> ‘HOSTEL HUTMENTS’ to be occupied by </w:t>
      </w:r>
      <w:r w:rsidR="008403D4" w:rsidRPr="002E7628">
        <w:rPr>
          <w:rFonts w:asciiTheme="minorHAnsi" w:hAnsiTheme="minorHAnsi"/>
          <w:b/>
          <w:i/>
          <w:color w:val="000000"/>
          <w:sz w:val="22"/>
        </w:rPr>
        <w:t>EVW’s (</w:t>
      </w:r>
      <w:r w:rsidRPr="002E7628">
        <w:rPr>
          <w:rFonts w:asciiTheme="minorHAnsi" w:hAnsiTheme="minorHAnsi"/>
          <w:b/>
          <w:i/>
          <w:color w:val="000000"/>
          <w:sz w:val="22"/>
        </w:rPr>
        <w:t>European Volunteer Workers</w:t>
      </w:r>
      <w:r w:rsidR="001A4459">
        <w:rPr>
          <w:rFonts w:asciiTheme="minorHAnsi" w:hAnsiTheme="minorHAnsi"/>
          <w:b/>
          <w:i/>
          <w:color w:val="000000"/>
          <w:sz w:val="22"/>
        </w:rPr>
        <w:t>)</w:t>
      </w:r>
      <w:r w:rsidR="00F3578F">
        <w:rPr>
          <w:rFonts w:asciiTheme="minorHAnsi" w:hAnsiTheme="minorHAnsi"/>
          <w:b/>
          <w:i/>
          <w:color w:val="000000"/>
          <w:sz w:val="22"/>
        </w:rPr>
        <w:t>, some 28 years before the MOD was formed on April 1</w:t>
      </w:r>
      <w:r w:rsidR="00F3578F" w:rsidRPr="00F3578F">
        <w:rPr>
          <w:rFonts w:asciiTheme="minorHAnsi" w:hAnsiTheme="minorHAnsi"/>
          <w:b/>
          <w:i/>
          <w:color w:val="000000"/>
          <w:sz w:val="22"/>
          <w:vertAlign w:val="superscript"/>
        </w:rPr>
        <w:t>st</w:t>
      </w:r>
      <w:r w:rsidR="00F3578F">
        <w:rPr>
          <w:rFonts w:asciiTheme="minorHAnsi" w:hAnsiTheme="minorHAnsi"/>
          <w:b/>
          <w:i/>
          <w:color w:val="000000"/>
          <w:sz w:val="22"/>
        </w:rPr>
        <w:t xml:space="preserve"> </w:t>
      </w:r>
      <w:r w:rsidR="008403D4">
        <w:rPr>
          <w:rFonts w:asciiTheme="minorHAnsi" w:hAnsiTheme="minorHAnsi"/>
          <w:b/>
          <w:i/>
          <w:color w:val="000000"/>
          <w:sz w:val="22"/>
        </w:rPr>
        <w:t>1964. Documentation</w:t>
      </w:r>
      <w:r w:rsidR="00F3578F">
        <w:rPr>
          <w:rFonts w:asciiTheme="minorHAnsi" w:hAnsiTheme="minorHAnsi"/>
          <w:b/>
          <w:i/>
          <w:color w:val="000000"/>
          <w:sz w:val="22"/>
        </w:rPr>
        <w:t xml:space="preserve"> we have, show</w:t>
      </w:r>
      <w:r w:rsidR="00FD073F">
        <w:rPr>
          <w:rFonts w:asciiTheme="minorHAnsi" w:hAnsiTheme="minorHAnsi"/>
          <w:b/>
          <w:i/>
          <w:color w:val="000000"/>
          <w:sz w:val="22"/>
        </w:rPr>
        <w:t>s</w:t>
      </w:r>
      <w:r w:rsidR="00F3578F">
        <w:rPr>
          <w:rFonts w:asciiTheme="minorHAnsi" w:hAnsiTheme="minorHAnsi"/>
          <w:b/>
          <w:i/>
          <w:color w:val="000000"/>
          <w:sz w:val="22"/>
        </w:rPr>
        <w:t xml:space="preserve"> that the site was closed in </w:t>
      </w:r>
      <w:r w:rsidR="00FD073F">
        <w:rPr>
          <w:rFonts w:asciiTheme="minorHAnsi" w:hAnsiTheme="minorHAnsi"/>
          <w:b/>
          <w:i/>
          <w:color w:val="000000"/>
          <w:sz w:val="22"/>
        </w:rPr>
        <w:t xml:space="preserve">the Autumn of </w:t>
      </w:r>
      <w:r w:rsidR="00F3578F">
        <w:rPr>
          <w:rFonts w:asciiTheme="minorHAnsi" w:hAnsiTheme="minorHAnsi"/>
          <w:b/>
          <w:i/>
          <w:color w:val="000000"/>
          <w:sz w:val="22"/>
        </w:rPr>
        <w:t xml:space="preserve">1957 with the comment </w:t>
      </w:r>
      <w:r w:rsidR="00FD073F">
        <w:rPr>
          <w:rFonts w:asciiTheme="minorHAnsi" w:hAnsiTheme="minorHAnsi"/>
          <w:b/>
          <w:i/>
          <w:color w:val="000000"/>
          <w:sz w:val="22"/>
        </w:rPr>
        <w:t>‘</w:t>
      </w:r>
      <w:r w:rsidR="00F3578F">
        <w:rPr>
          <w:rFonts w:asciiTheme="minorHAnsi" w:hAnsiTheme="minorHAnsi"/>
          <w:b/>
          <w:i/>
          <w:color w:val="000000"/>
          <w:sz w:val="22"/>
        </w:rPr>
        <w:t>No Further Accomodation</w:t>
      </w:r>
      <w:r w:rsidR="00FD073F">
        <w:rPr>
          <w:rFonts w:asciiTheme="minorHAnsi" w:hAnsiTheme="minorHAnsi"/>
          <w:b/>
          <w:i/>
          <w:color w:val="000000"/>
          <w:sz w:val="22"/>
        </w:rPr>
        <w:t>’</w:t>
      </w:r>
      <w:r w:rsidR="00F3578F">
        <w:rPr>
          <w:rFonts w:asciiTheme="minorHAnsi" w:hAnsiTheme="minorHAnsi"/>
          <w:b/>
          <w:i/>
          <w:color w:val="000000"/>
          <w:sz w:val="22"/>
        </w:rPr>
        <w:t xml:space="preserve"> </w:t>
      </w:r>
      <w:r w:rsidRPr="002E7628">
        <w:rPr>
          <w:rFonts w:asciiTheme="minorHAnsi" w:hAnsiTheme="minorHAnsi"/>
          <w:b/>
          <w:i/>
          <w:color w:val="000000"/>
          <w:sz w:val="22"/>
        </w:rPr>
        <w:t xml:space="preserve"> </w:t>
      </w:r>
    </w:p>
    <w:p w:rsidR="006A165E" w:rsidRDefault="006A165E" w:rsidP="006A165E">
      <w:pPr>
        <w:rPr>
          <w:rFonts w:asciiTheme="minorHAnsi" w:hAnsiTheme="minorHAnsi"/>
          <w:b/>
          <w:i/>
          <w:color w:val="000000"/>
          <w:sz w:val="22"/>
        </w:rPr>
      </w:pPr>
      <w:r w:rsidRPr="002E7628">
        <w:rPr>
          <w:rFonts w:asciiTheme="minorHAnsi" w:hAnsiTheme="minorHAnsi"/>
          <w:b/>
          <w:i/>
          <w:color w:val="000000"/>
          <w:sz w:val="22"/>
        </w:rPr>
        <w:t xml:space="preserve">These workers and their families were mainly of Polish and Latvian ethnicity, and they fled to the UK to avoid the occupation of their own countries by </w:t>
      </w:r>
      <w:r w:rsidR="001A4459">
        <w:rPr>
          <w:rFonts w:asciiTheme="minorHAnsi" w:hAnsiTheme="minorHAnsi"/>
          <w:b/>
          <w:i/>
          <w:color w:val="000000"/>
          <w:sz w:val="22"/>
        </w:rPr>
        <w:t xml:space="preserve">Nazi </w:t>
      </w:r>
      <w:r w:rsidRPr="002E7628">
        <w:rPr>
          <w:rFonts w:asciiTheme="minorHAnsi" w:hAnsiTheme="minorHAnsi"/>
          <w:b/>
          <w:i/>
          <w:color w:val="000000"/>
          <w:sz w:val="22"/>
        </w:rPr>
        <w:t xml:space="preserve">Germany. We have a report dated </w:t>
      </w:r>
      <w:r w:rsidR="009921DA" w:rsidRPr="002E7628">
        <w:rPr>
          <w:rFonts w:asciiTheme="minorHAnsi" w:hAnsiTheme="minorHAnsi"/>
          <w:b/>
          <w:i/>
          <w:color w:val="000000"/>
          <w:sz w:val="22"/>
        </w:rPr>
        <w:t>September 18</w:t>
      </w:r>
      <w:r w:rsidR="009921DA" w:rsidRPr="002E7628">
        <w:rPr>
          <w:rFonts w:asciiTheme="minorHAnsi" w:hAnsiTheme="minorHAnsi"/>
          <w:b/>
          <w:i/>
          <w:color w:val="000000"/>
          <w:sz w:val="22"/>
          <w:vertAlign w:val="superscript"/>
        </w:rPr>
        <w:t>th</w:t>
      </w:r>
      <w:r w:rsidR="009921DA" w:rsidRPr="002E7628">
        <w:rPr>
          <w:rFonts w:asciiTheme="minorHAnsi" w:hAnsiTheme="minorHAnsi"/>
          <w:b/>
          <w:i/>
          <w:color w:val="000000"/>
          <w:sz w:val="22"/>
        </w:rPr>
        <w:t xml:space="preserve"> 1946, giving a detailed description of the construction of these HUTMENTS and their rudimentary materials confirm their temporary nature.</w:t>
      </w:r>
      <w:r w:rsidR="00621A6D">
        <w:rPr>
          <w:rFonts w:asciiTheme="minorHAnsi" w:hAnsiTheme="minorHAnsi"/>
          <w:b/>
          <w:i/>
          <w:color w:val="000000"/>
          <w:sz w:val="22"/>
        </w:rPr>
        <w:t xml:space="preserve"> A single roadway was formed with an entry and exit to provide access to transport the workers.</w:t>
      </w:r>
      <w:r w:rsidR="00C65974">
        <w:rPr>
          <w:rFonts w:asciiTheme="minorHAnsi" w:hAnsiTheme="minorHAnsi"/>
          <w:b/>
          <w:i/>
          <w:color w:val="000000"/>
          <w:sz w:val="22"/>
        </w:rPr>
        <w:t xml:space="preserve"> In one of the Survey reports, traces of </w:t>
      </w:r>
      <w:r w:rsidR="004A2688">
        <w:rPr>
          <w:rFonts w:asciiTheme="minorHAnsi" w:hAnsiTheme="minorHAnsi"/>
          <w:b/>
          <w:i/>
          <w:color w:val="000000"/>
          <w:sz w:val="22"/>
        </w:rPr>
        <w:t>Asbestos</w:t>
      </w:r>
      <w:r w:rsidR="004A7544" w:rsidRPr="004A7544">
        <w:rPr>
          <w:rFonts w:asciiTheme="minorHAnsi" w:hAnsiTheme="minorHAnsi"/>
          <w:b/>
          <w:i/>
          <w:color w:val="000000"/>
          <w:sz w:val="22"/>
        </w:rPr>
        <w:t xml:space="preserve"> </w:t>
      </w:r>
      <w:r w:rsidR="004A7544">
        <w:rPr>
          <w:rFonts w:asciiTheme="minorHAnsi" w:hAnsiTheme="minorHAnsi"/>
          <w:b/>
          <w:i/>
          <w:color w:val="000000"/>
          <w:sz w:val="22"/>
        </w:rPr>
        <w:t>have been located on the</w:t>
      </w:r>
      <w:r w:rsidR="00C65974">
        <w:rPr>
          <w:rFonts w:asciiTheme="minorHAnsi" w:hAnsiTheme="minorHAnsi"/>
          <w:b/>
          <w:i/>
          <w:color w:val="000000"/>
          <w:sz w:val="22"/>
        </w:rPr>
        <w:t xml:space="preserve"> site that might be related to the Hutment roof sections.</w:t>
      </w:r>
    </w:p>
    <w:p w:rsidR="00FD073F" w:rsidRPr="002E7628" w:rsidRDefault="00FD073F" w:rsidP="006A165E">
      <w:pPr>
        <w:rPr>
          <w:rFonts w:asciiTheme="minorHAnsi" w:hAnsiTheme="minorHAnsi"/>
          <w:b/>
          <w:i/>
          <w:color w:val="000000"/>
          <w:sz w:val="22"/>
        </w:rPr>
      </w:pPr>
      <w:r>
        <w:rPr>
          <w:rFonts w:asciiTheme="minorHAnsi" w:hAnsiTheme="minorHAnsi"/>
          <w:b/>
          <w:i/>
          <w:color w:val="000000"/>
          <w:sz w:val="22"/>
        </w:rPr>
        <w:t>As part of the evacuation of industrial production from the main centres that were the targets of repeated bombing, the Bristol Aeroplane Company moved an aircraft assembly plant from Filton in Bristol to Sands Quarry</w:t>
      </w:r>
      <w:r w:rsidR="00D45C30">
        <w:rPr>
          <w:rFonts w:asciiTheme="minorHAnsi" w:hAnsiTheme="minorHAnsi"/>
          <w:b/>
          <w:i/>
          <w:color w:val="000000"/>
          <w:sz w:val="22"/>
        </w:rPr>
        <w:t>, and it</w:t>
      </w:r>
      <w:r>
        <w:rPr>
          <w:rFonts w:asciiTheme="minorHAnsi" w:hAnsiTheme="minorHAnsi"/>
          <w:b/>
          <w:i/>
          <w:color w:val="000000"/>
          <w:sz w:val="22"/>
        </w:rPr>
        <w:t xml:space="preserve"> is likely that several of the hostel occupants worked in that facility,</w:t>
      </w:r>
    </w:p>
    <w:p w:rsidR="006A165E" w:rsidRDefault="006A165E">
      <w:pPr>
        <w:rPr>
          <w:rFonts w:asciiTheme="minorHAnsi" w:hAnsiTheme="minorHAnsi"/>
          <w:color w:val="000000"/>
          <w:sz w:val="22"/>
        </w:rPr>
      </w:pPr>
    </w:p>
    <w:p w:rsidR="009921DA" w:rsidRDefault="009921DA" w:rsidP="009921DA">
      <w:pPr>
        <w:pStyle w:val="ListParagraph"/>
        <w:numPr>
          <w:ilvl w:val="0"/>
          <w:numId w:val="1"/>
        </w:numPr>
        <w:rPr>
          <w:rFonts w:asciiTheme="minorHAnsi" w:hAnsiTheme="minorHAnsi"/>
          <w:color w:val="000000"/>
          <w:sz w:val="22"/>
        </w:rPr>
      </w:pPr>
      <w:r>
        <w:rPr>
          <w:rFonts w:asciiTheme="minorHAnsi" w:hAnsiTheme="minorHAnsi"/>
          <w:color w:val="000000"/>
          <w:sz w:val="22"/>
        </w:rPr>
        <w:t>When it comes to a description of the site, the developer</w:t>
      </w:r>
      <w:r w:rsidR="00AE0CE7">
        <w:rPr>
          <w:rFonts w:asciiTheme="minorHAnsi" w:hAnsiTheme="minorHAnsi"/>
          <w:color w:val="000000"/>
          <w:sz w:val="22"/>
        </w:rPr>
        <w:t xml:space="preserve"> has referred to it as an </w:t>
      </w:r>
      <w:r w:rsidR="00A97A85">
        <w:rPr>
          <w:rFonts w:asciiTheme="minorHAnsi" w:hAnsiTheme="minorHAnsi"/>
          <w:color w:val="000000"/>
          <w:sz w:val="22"/>
        </w:rPr>
        <w:t>‘</w:t>
      </w:r>
      <w:r w:rsidR="00AE0CE7">
        <w:rPr>
          <w:rFonts w:asciiTheme="minorHAnsi" w:hAnsiTheme="minorHAnsi"/>
          <w:color w:val="000000"/>
          <w:sz w:val="22"/>
        </w:rPr>
        <w:t>eyesore</w:t>
      </w:r>
      <w:r w:rsidR="00A97A85">
        <w:rPr>
          <w:rFonts w:asciiTheme="minorHAnsi" w:hAnsiTheme="minorHAnsi"/>
          <w:color w:val="000000"/>
          <w:sz w:val="22"/>
        </w:rPr>
        <w:t>’</w:t>
      </w:r>
      <w:r w:rsidR="00107109">
        <w:rPr>
          <w:rFonts w:asciiTheme="minorHAnsi" w:hAnsiTheme="minorHAnsi"/>
          <w:color w:val="000000"/>
          <w:sz w:val="22"/>
        </w:rPr>
        <w:t>, and how clearly the rubb</w:t>
      </w:r>
      <w:r w:rsidR="00AE0CE7">
        <w:rPr>
          <w:rFonts w:asciiTheme="minorHAnsi" w:hAnsiTheme="minorHAnsi"/>
          <w:color w:val="000000"/>
          <w:sz w:val="22"/>
        </w:rPr>
        <w:t xml:space="preserve">le remains and upstands (foundations) can be seen. He also states that the owners of the site have managed it so as to avoid extensive </w:t>
      </w:r>
      <w:r w:rsidR="00AE0CE7" w:rsidRPr="008403D4">
        <w:rPr>
          <w:rFonts w:asciiTheme="minorHAnsi" w:hAnsiTheme="minorHAnsi"/>
          <w:color w:val="000000"/>
          <w:sz w:val="22"/>
          <w:u w:val="single"/>
        </w:rPr>
        <w:t>weed contamination</w:t>
      </w:r>
      <w:r w:rsidR="00AE0CE7">
        <w:rPr>
          <w:rFonts w:asciiTheme="minorHAnsi" w:hAnsiTheme="minorHAnsi"/>
          <w:color w:val="000000"/>
          <w:sz w:val="22"/>
        </w:rPr>
        <w:t xml:space="preserve"> and will </w:t>
      </w:r>
      <w:r w:rsidR="00D2301B">
        <w:rPr>
          <w:rFonts w:asciiTheme="minorHAnsi" w:hAnsiTheme="minorHAnsi"/>
          <w:color w:val="000000"/>
          <w:sz w:val="22"/>
        </w:rPr>
        <w:t xml:space="preserve">continue </w:t>
      </w:r>
      <w:r w:rsidR="00AE0CE7">
        <w:rPr>
          <w:rFonts w:asciiTheme="minorHAnsi" w:hAnsiTheme="minorHAnsi"/>
          <w:color w:val="000000"/>
          <w:sz w:val="22"/>
        </w:rPr>
        <w:t>do so to ensure that the Brownfield status is retained.</w:t>
      </w:r>
    </w:p>
    <w:p w:rsidR="00AE0CE7" w:rsidRDefault="00AE0CE7" w:rsidP="00AE0CE7">
      <w:pPr>
        <w:rPr>
          <w:rFonts w:asciiTheme="minorHAnsi" w:hAnsiTheme="minorHAnsi"/>
          <w:color w:val="000000"/>
          <w:sz w:val="22"/>
        </w:rPr>
      </w:pPr>
    </w:p>
    <w:p w:rsidR="00D45C30" w:rsidRDefault="00AE0CE7" w:rsidP="00AE0CE7">
      <w:pPr>
        <w:rPr>
          <w:rFonts w:asciiTheme="minorHAnsi" w:hAnsiTheme="minorHAnsi"/>
          <w:b/>
          <w:i/>
          <w:color w:val="000000"/>
          <w:sz w:val="22"/>
        </w:rPr>
      </w:pPr>
      <w:r w:rsidRPr="002E7628">
        <w:rPr>
          <w:rFonts w:asciiTheme="minorHAnsi" w:hAnsiTheme="minorHAnsi"/>
          <w:b/>
          <w:i/>
          <w:color w:val="000000"/>
          <w:sz w:val="22"/>
        </w:rPr>
        <w:t xml:space="preserve">The only reason that this site is currently an </w:t>
      </w:r>
      <w:r w:rsidR="00A97A85">
        <w:rPr>
          <w:rFonts w:asciiTheme="minorHAnsi" w:hAnsiTheme="minorHAnsi"/>
          <w:b/>
          <w:i/>
          <w:color w:val="000000"/>
          <w:sz w:val="22"/>
        </w:rPr>
        <w:t>‘</w:t>
      </w:r>
      <w:r w:rsidRPr="002E7628">
        <w:rPr>
          <w:rFonts w:asciiTheme="minorHAnsi" w:hAnsiTheme="minorHAnsi"/>
          <w:b/>
          <w:i/>
          <w:color w:val="000000"/>
          <w:sz w:val="22"/>
        </w:rPr>
        <w:t>eyesore</w:t>
      </w:r>
      <w:r w:rsidR="00A97A85">
        <w:rPr>
          <w:rFonts w:asciiTheme="minorHAnsi" w:hAnsiTheme="minorHAnsi"/>
          <w:b/>
          <w:i/>
          <w:color w:val="000000"/>
          <w:sz w:val="22"/>
        </w:rPr>
        <w:t>’</w:t>
      </w:r>
      <w:r w:rsidRPr="002E7628">
        <w:rPr>
          <w:rFonts w:asciiTheme="minorHAnsi" w:hAnsiTheme="minorHAnsi"/>
          <w:b/>
          <w:i/>
          <w:color w:val="000000"/>
          <w:sz w:val="22"/>
        </w:rPr>
        <w:t xml:space="preserve"> is because the current, and</w:t>
      </w:r>
      <w:r w:rsidR="00107109">
        <w:rPr>
          <w:rFonts w:asciiTheme="minorHAnsi" w:hAnsiTheme="minorHAnsi"/>
          <w:b/>
          <w:i/>
          <w:color w:val="000000"/>
          <w:sz w:val="22"/>
        </w:rPr>
        <w:t xml:space="preserve"> previous owners have attempted to remove all traces of naturalisation that has taken place between 1957 and </w:t>
      </w:r>
    </w:p>
    <w:p w:rsidR="00D45C30" w:rsidRDefault="00D45C30" w:rsidP="00AE0CE7">
      <w:pPr>
        <w:rPr>
          <w:rFonts w:asciiTheme="minorHAnsi" w:hAnsiTheme="minorHAnsi"/>
          <w:b/>
          <w:i/>
          <w:color w:val="000000"/>
          <w:sz w:val="22"/>
        </w:rPr>
      </w:pPr>
    </w:p>
    <w:p w:rsidR="00D45C30" w:rsidRDefault="00D45C30" w:rsidP="00AE0CE7">
      <w:pPr>
        <w:rPr>
          <w:rFonts w:asciiTheme="minorHAnsi" w:hAnsiTheme="minorHAnsi"/>
          <w:b/>
          <w:i/>
          <w:color w:val="000000"/>
          <w:sz w:val="22"/>
        </w:rPr>
      </w:pPr>
    </w:p>
    <w:p w:rsidR="00AE4DF7" w:rsidRPr="002E7628" w:rsidRDefault="00107109" w:rsidP="00AE0CE7">
      <w:pPr>
        <w:rPr>
          <w:rFonts w:asciiTheme="minorHAnsi" w:hAnsiTheme="minorHAnsi"/>
          <w:b/>
          <w:i/>
          <w:color w:val="000000"/>
          <w:sz w:val="22"/>
        </w:rPr>
      </w:pPr>
      <w:r>
        <w:rPr>
          <w:rFonts w:asciiTheme="minorHAnsi" w:hAnsiTheme="minorHAnsi"/>
          <w:b/>
          <w:i/>
          <w:color w:val="000000"/>
          <w:sz w:val="22"/>
        </w:rPr>
        <w:t>1984</w:t>
      </w:r>
      <w:r w:rsidR="00AE0CE7" w:rsidRPr="002E7628">
        <w:rPr>
          <w:rFonts w:asciiTheme="minorHAnsi" w:hAnsiTheme="minorHAnsi"/>
          <w:b/>
          <w:i/>
          <w:color w:val="000000"/>
          <w:sz w:val="22"/>
        </w:rPr>
        <w:t xml:space="preserve"> by employing industrial earth moving equipment, </w:t>
      </w:r>
      <w:r w:rsidR="008403D4">
        <w:rPr>
          <w:rFonts w:asciiTheme="minorHAnsi" w:hAnsiTheme="minorHAnsi"/>
          <w:b/>
          <w:i/>
          <w:color w:val="000000"/>
          <w:sz w:val="22"/>
        </w:rPr>
        <w:t xml:space="preserve">and </w:t>
      </w:r>
      <w:r w:rsidR="00AE0CE7" w:rsidRPr="002E7628">
        <w:rPr>
          <w:rFonts w:asciiTheme="minorHAnsi" w:hAnsiTheme="minorHAnsi"/>
          <w:b/>
          <w:i/>
          <w:color w:val="000000"/>
          <w:sz w:val="22"/>
        </w:rPr>
        <w:t xml:space="preserve">teams of chain saw and undergrowth clearance specialists </w:t>
      </w:r>
      <w:r>
        <w:rPr>
          <w:rFonts w:asciiTheme="minorHAnsi" w:hAnsiTheme="minorHAnsi"/>
          <w:b/>
          <w:i/>
          <w:color w:val="000000"/>
          <w:sz w:val="22"/>
        </w:rPr>
        <w:t xml:space="preserve"> </w:t>
      </w:r>
    </w:p>
    <w:p w:rsidR="00107109" w:rsidRDefault="00107109" w:rsidP="00AE0CE7">
      <w:pPr>
        <w:rPr>
          <w:rFonts w:asciiTheme="minorHAnsi" w:hAnsiTheme="minorHAnsi"/>
          <w:b/>
          <w:i/>
          <w:color w:val="000000"/>
          <w:sz w:val="22"/>
        </w:rPr>
      </w:pPr>
    </w:p>
    <w:p w:rsidR="00AE4DF7" w:rsidRPr="002E7628" w:rsidRDefault="00AE4DF7" w:rsidP="00AE0CE7">
      <w:pPr>
        <w:rPr>
          <w:rFonts w:asciiTheme="minorHAnsi" w:hAnsiTheme="minorHAnsi"/>
          <w:b/>
          <w:i/>
          <w:color w:val="000000"/>
          <w:sz w:val="22"/>
        </w:rPr>
      </w:pPr>
      <w:r w:rsidRPr="002E7628">
        <w:rPr>
          <w:rFonts w:asciiTheme="minorHAnsi" w:hAnsiTheme="minorHAnsi"/>
          <w:b/>
          <w:i/>
          <w:color w:val="000000"/>
          <w:sz w:val="22"/>
        </w:rPr>
        <w:t xml:space="preserve">I suppose that </w:t>
      </w:r>
      <w:r w:rsidRPr="008403D4">
        <w:rPr>
          <w:rFonts w:asciiTheme="minorHAnsi" w:hAnsiTheme="minorHAnsi"/>
          <w:b/>
          <w:i/>
          <w:color w:val="000000"/>
          <w:sz w:val="22"/>
          <w:u w:val="single"/>
        </w:rPr>
        <w:t xml:space="preserve">could </w:t>
      </w:r>
      <w:r w:rsidRPr="002E7628">
        <w:rPr>
          <w:rFonts w:asciiTheme="minorHAnsi" w:hAnsiTheme="minorHAnsi"/>
          <w:b/>
          <w:i/>
          <w:color w:val="000000"/>
          <w:sz w:val="22"/>
        </w:rPr>
        <w:t>be described as weed control.</w:t>
      </w:r>
    </w:p>
    <w:p w:rsidR="00107109" w:rsidRDefault="00107109" w:rsidP="00AE0CE7">
      <w:pPr>
        <w:rPr>
          <w:rFonts w:asciiTheme="minorHAnsi" w:hAnsiTheme="minorHAnsi"/>
          <w:b/>
          <w:i/>
          <w:color w:val="000000"/>
          <w:sz w:val="22"/>
        </w:rPr>
      </w:pPr>
    </w:p>
    <w:p w:rsidR="00AE0CE7" w:rsidRDefault="008A2CA7" w:rsidP="00AE0CE7">
      <w:pPr>
        <w:rPr>
          <w:rFonts w:asciiTheme="minorHAnsi" w:hAnsiTheme="minorHAnsi"/>
          <w:i/>
          <w:color w:val="000000"/>
          <w:sz w:val="22"/>
        </w:rPr>
      </w:pPr>
      <w:r>
        <w:rPr>
          <w:rFonts w:asciiTheme="minorHAnsi" w:hAnsiTheme="minorHAnsi"/>
          <w:b/>
          <w:i/>
          <w:color w:val="000000"/>
          <w:sz w:val="22"/>
        </w:rPr>
        <w:t>In 1983, t</w:t>
      </w:r>
      <w:r w:rsidR="00AF18EF" w:rsidRPr="002E7628">
        <w:rPr>
          <w:rFonts w:asciiTheme="minorHAnsi" w:hAnsiTheme="minorHAnsi"/>
          <w:b/>
          <w:i/>
          <w:color w:val="000000"/>
          <w:sz w:val="22"/>
        </w:rPr>
        <w:t xml:space="preserve">he entire site resembled the stand of woodland at the </w:t>
      </w:r>
      <w:r w:rsidR="00060351">
        <w:rPr>
          <w:rFonts w:asciiTheme="minorHAnsi" w:hAnsiTheme="minorHAnsi"/>
          <w:b/>
          <w:i/>
          <w:color w:val="000000"/>
          <w:sz w:val="22"/>
        </w:rPr>
        <w:t xml:space="preserve">far, </w:t>
      </w:r>
      <w:r w:rsidR="00AF18EF" w:rsidRPr="002E7628">
        <w:rPr>
          <w:rFonts w:asciiTheme="minorHAnsi" w:hAnsiTheme="minorHAnsi"/>
          <w:b/>
          <w:i/>
          <w:color w:val="000000"/>
          <w:sz w:val="22"/>
        </w:rPr>
        <w:t>rear</w:t>
      </w:r>
      <w:r w:rsidR="00060351">
        <w:rPr>
          <w:rFonts w:asciiTheme="minorHAnsi" w:hAnsiTheme="minorHAnsi"/>
          <w:b/>
          <w:i/>
          <w:color w:val="000000"/>
          <w:sz w:val="22"/>
        </w:rPr>
        <w:t>,</w:t>
      </w:r>
      <w:r w:rsidR="00AF18EF" w:rsidRPr="002E7628">
        <w:rPr>
          <w:rFonts w:asciiTheme="minorHAnsi" w:hAnsiTheme="minorHAnsi"/>
          <w:b/>
          <w:i/>
          <w:color w:val="000000"/>
          <w:sz w:val="22"/>
        </w:rPr>
        <w:t xml:space="preserve"> right hand corner (viewed from Westwells) and thankfully</w:t>
      </w:r>
      <w:r w:rsidR="004E1089">
        <w:rPr>
          <w:rFonts w:asciiTheme="minorHAnsi" w:hAnsiTheme="minorHAnsi"/>
          <w:b/>
          <w:i/>
          <w:color w:val="000000"/>
          <w:sz w:val="22"/>
        </w:rPr>
        <w:t>,</w:t>
      </w:r>
      <w:r w:rsidR="00AF18EF" w:rsidRPr="002E7628">
        <w:rPr>
          <w:rFonts w:asciiTheme="minorHAnsi" w:hAnsiTheme="minorHAnsi"/>
          <w:b/>
          <w:i/>
          <w:color w:val="000000"/>
          <w:sz w:val="22"/>
        </w:rPr>
        <w:t xml:space="preserve"> a forward thinking villager managed to save that area by requesting a </w:t>
      </w:r>
      <w:r w:rsidR="00AF18EF" w:rsidRPr="008A2CA7">
        <w:rPr>
          <w:rFonts w:asciiTheme="minorHAnsi" w:hAnsiTheme="minorHAnsi"/>
          <w:b/>
          <w:i/>
          <w:color w:val="000000"/>
          <w:sz w:val="22"/>
          <w:u w:val="single"/>
        </w:rPr>
        <w:t>GROUP Tree Preservation Order</w:t>
      </w:r>
      <w:r w:rsidR="00AF18EF" w:rsidRPr="002E7628">
        <w:rPr>
          <w:rFonts w:asciiTheme="minorHAnsi" w:hAnsiTheme="minorHAnsi"/>
          <w:b/>
          <w:i/>
          <w:color w:val="000000"/>
          <w:sz w:val="22"/>
        </w:rPr>
        <w:t xml:space="preserve"> for the matu</w:t>
      </w:r>
      <w:r w:rsidR="002E7628" w:rsidRPr="002E7628">
        <w:rPr>
          <w:rFonts w:asciiTheme="minorHAnsi" w:hAnsiTheme="minorHAnsi"/>
          <w:b/>
          <w:i/>
          <w:color w:val="000000"/>
          <w:sz w:val="22"/>
        </w:rPr>
        <w:t>re trees. Fortunately</w:t>
      </w:r>
      <w:r w:rsidR="00AF18EF" w:rsidRPr="002E7628">
        <w:rPr>
          <w:rFonts w:asciiTheme="minorHAnsi" w:hAnsiTheme="minorHAnsi"/>
          <w:b/>
          <w:i/>
          <w:color w:val="000000"/>
          <w:sz w:val="22"/>
        </w:rPr>
        <w:t xml:space="preserve"> that</w:t>
      </w:r>
      <w:r w:rsidR="002E7628" w:rsidRPr="002E7628">
        <w:rPr>
          <w:rFonts w:asciiTheme="minorHAnsi" w:hAnsiTheme="minorHAnsi"/>
          <w:b/>
          <w:i/>
          <w:color w:val="000000"/>
          <w:sz w:val="22"/>
        </w:rPr>
        <w:t xml:space="preserve"> order</w:t>
      </w:r>
      <w:r w:rsidR="00AF18EF" w:rsidRPr="002E7628">
        <w:rPr>
          <w:rFonts w:asciiTheme="minorHAnsi" w:hAnsiTheme="minorHAnsi"/>
          <w:b/>
          <w:i/>
          <w:color w:val="000000"/>
          <w:sz w:val="22"/>
        </w:rPr>
        <w:t xml:space="preserve"> is still in place. </w:t>
      </w:r>
      <w:r w:rsidR="00AE4DF7" w:rsidRPr="002E7628">
        <w:rPr>
          <w:rFonts w:asciiTheme="minorHAnsi" w:hAnsiTheme="minorHAnsi"/>
          <w:b/>
          <w:i/>
          <w:color w:val="000000"/>
          <w:sz w:val="22"/>
        </w:rPr>
        <w:t xml:space="preserve">To the village, </w:t>
      </w:r>
      <w:r w:rsidRPr="002E7628">
        <w:rPr>
          <w:rFonts w:asciiTheme="minorHAnsi" w:hAnsiTheme="minorHAnsi"/>
          <w:b/>
          <w:i/>
          <w:color w:val="000000"/>
          <w:sz w:val="22"/>
        </w:rPr>
        <w:t>it</w:t>
      </w:r>
      <w:r w:rsidR="00AF18EF" w:rsidRPr="002E7628">
        <w:rPr>
          <w:rFonts w:asciiTheme="minorHAnsi" w:hAnsiTheme="minorHAnsi"/>
          <w:b/>
          <w:i/>
          <w:color w:val="000000"/>
          <w:sz w:val="22"/>
        </w:rPr>
        <w:t xml:space="preserve"> was a much cherished area for walking and for </w:t>
      </w:r>
      <w:r>
        <w:rPr>
          <w:rFonts w:asciiTheme="minorHAnsi" w:hAnsiTheme="minorHAnsi"/>
          <w:b/>
          <w:i/>
          <w:color w:val="000000"/>
          <w:sz w:val="22"/>
        </w:rPr>
        <w:t>children to explore</w:t>
      </w:r>
      <w:r w:rsidR="00AF18EF" w:rsidRPr="002E7628">
        <w:rPr>
          <w:rFonts w:asciiTheme="minorHAnsi" w:hAnsiTheme="minorHAnsi"/>
          <w:b/>
          <w:i/>
          <w:color w:val="000000"/>
          <w:sz w:val="22"/>
        </w:rPr>
        <w:t xml:space="preserve"> and the wildlife was truly memorable.</w:t>
      </w:r>
    </w:p>
    <w:p w:rsidR="00AF18EF" w:rsidRDefault="00AF18EF" w:rsidP="00AE0CE7">
      <w:pPr>
        <w:rPr>
          <w:rFonts w:asciiTheme="minorHAnsi" w:hAnsiTheme="minorHAnsi"/>
          <w:i/>
          <w:color w:val="000000"/>
          <w:sz w:val="22"/>
        </w:rPr>
      </w:pPr>
    </w:p>
    <w:p w:rsidR="00BF07FC" w:rsidRPr="008A2CA7" w:rsidRDefault="00BF07FC" w:rsidP="00BF07FC">
      <w:pPr>
        <w:pStyle w:val="ListParagraph"/>
        <w:numPr>
          <w:ilvl w:val="0"/>
          <w:numId w:val="1"/>
        </w:numPr>
        <w:rPr>
          <w:rFonts w:asciiTheme="minorHAnsi" w:hAnsiTheme="minorHAnsi"/>
          <w:i/>
          <w:color w:val="000000"/>
          <w:sz w:val="22"/>
        </w:rPr>
      </w:pPr>
      <w:r w:rsidRPr="008A2CA7">
        <w:rPr>
          <w:rFonts w:asciiTheme="minorHAnsi" w:hAnsiTheme="minorHAnsi"/>
          <w:color w:val="auto"/>
          <w:sz w:val="22"/>
        </w:rPr>
        <w:t>In section 2</w:t>
      </w:r>
      <w:r w:rsidR="008A2CA7">
        <w:rPr>
          <w:rFonts w:asciiTheme="minorHAnsi" w:hAnsiTheme="minorHAnsi"/>
          <w:color w:val="auto"/>
          <w:sz w:val="22"/>
        </w:rPr>
        <w:t>,</w:t>
      </w:r>
      <w:r w:rsidRPr="008A2CA7">
        <w:rPr>
          <w:rFonts w:asciiTheme="minorHAnsi" w:hAnsiTheme="minorHAnsi"/>
          <w:color w:val="auto"/>
          <w:sz w:val="22"/>
        </w:rPr>
        <w:t xml:space="preserve"> Site Description and Location, the developer refers the existence of both the </w:t>
      </w:r>
      <w:r w:rsidR="004E1089">
        <w:rPr>
          <w:rFonts w:asciiTheme="minorHAnsi" w:hAnsiTheme="minorHAnsi"/>
          <w:color w:val="auto"/>
          <w:sz w:val="22"/>
        </w:rPr>
        <w:t xml:space="preserve">adjacent </w:t>
      </w:r>
      <w:r w:rsidRPr="008A2CA7">
        <w:rPr>
          <w:rFonts w:asciiTheme="minorHAnsi" w:hAnsiTheme="minorHAnsi"/>
          <w:color w:val="auto"/>
          <w:sz w:val="22"/>
        </w:rPr>
        <w:t xml:space="preserve">Military </w:t>
      </w:r>
      <w:r w:rsidR="002E7628" w:rsidRPr="008A2CA7">
        <w:rPr>
          <w:rFonts w:asciiTheme="minorHAnsi" w:hAnsiTheme="minorHAnsi"/>
          <w:color w:val="auto"/>
          <w:sz w:val="22"/>
        </w:rPr>
        <w:t xml:space="preserve">locations </w:t>
      </w:r>
      <w:r w:rsidRPr="008A2CA7">
        <w:rPr>
          <w:rFonts w:asciiTheme="minorHAnsi" w:hAnsiTheme="minorHAnsi"/>
          <w:color w:val="auto"/>
          <w:sz w:val="22"/>
        </w:rPr>
        <w:t>and</w:t>
      </w:r>
      <w:r w:rsidR="00060351">
        <w:rPr>
          <w:rFonts w:asciiTheme="minorHAnsi" w:hAnsiTheme="minorHAnsi"/>
          <w:color w:val="auto"/>
          <w:sz w:val="22"/>
        </w:rPr>
        <w:t xml:space="preserve"> to</w:t>
      </w:r>
      <w:r w:rsidRPr="008A2CA7">
        <w:rPr>
          <w:rFonts w:asciiTheme="minorHAnsi" w:hAnsiTheme="minorHAnsi"/>
          <w:color w:val="auto"/>
          <w:sz w:val="22"/>
        </w:rPr>
        <w:t xml:space="preserve"> </w:t>
      </w:r>
      <w:r w:rsidR="008A2CA7" w:rsidRPr="008A2CA7">
        <w:rPr>
          <w:rFonts w:asciiTheme="minorHAnsi" w:hAnsiTheme="minorHAnsi"/>
          <w:color w:val="auto"/>
          <w:sz w:val="22"/>
        </w:rPr>
        <w:t xml:space="preserve">some </w:t>
      </w:r>
      <w:r w:rsidRPr="008A2CA7">
        <w:rPr>
          <w:rFonts w:asciiTheme="minorHAnsi" w:hAnsiTheme="minorHAnsi"/>
          <w:color w:val="auto"/>
          <w:sz w:val="22"/>
        </w:rPr>
        <w:t>areas</w:t>
      </w:r>
      <w:r w:rsidR="008A2CA7" w:rsidRPr="008A2CA7">
        <w:rPr>
          <w:rFonts w:asciiTheme="minorHAnsi" w:hAnsiTheme="minorHAnsi"/>
          <w:color w:val="auto"/>
          <w:sz w:val="22"/>
        </w:rPr>
        <w:t xml:space="preserve"> </w:t>
      </w:r>
      <w:r w:rsidR="00060351">
        <w:rPr>
          <w:rFonts w:asciiTheme="minorHAnsi" w:hAnsiTheme="minorHAnsi"/>
          <w:color w:val="auto"/>
          <w:sz w:val="22"/>
        </w:rPr>
        <w:t xml:space="preserve">that </w:t>
      </w:r>
      <w:r w:rsidR="008A2CA7" w:rsidRPr="008A2CA7">
        <w:rPr>
          <w:rFonts w:asciiTheme="minorHAnsi" w:hAnsiTheme="minorHAnsi"/>
          <w:color w:val="auto"/>
          <w:sz w:val="22"/>
        </w:rPr>
        <w:t>are being redeveloped</w:t>
      </w:r>
      <w:r w:rsidRPr="008A2CA7">
        <w:rPr>
          <w:rFonts w:asciiTheme="minorHAnsi" w:hAnsiTheme="minorHAnsi"/>
          <w:color w:val="auto"/>
          <w:sz w:val="22"/>
        </w:rPr>
        <w:t xml:space="preserve"> for commercial use</w:t>
      </w:r>
      <w:r w:rsidR="008A2CA7" w:rsidRPr="008A2CA7">
        <w:rPr>
          <w:rFonts w:asciiTheme="minorHAnsi" w:hAnsiTheme="minorHAnsi"/>
          <w:color w:val="auto"/>
          <w:sz w:val="22"/>
        </w:rPr>
        <w:t>s</w:t>
      </w:r>
      <w:r w:rsidRPr="008A2CA7">
        <w:rPr>
          <w:rFonts w:asciiTheme="minorHAnsi" w:hAnsiTheme="minorHAnsi"/>
          <w:color w:val="auto"/>
          <w:sz w:val="22"/>
        </w:rPr>
        <w:t xml:space="preserve"> (presumably Five Ways Trading Estate) and</w:t>
      </w:r>
      <w:r w:rsidR="008A2CA7">
        <w:rPr>
          <w:rFonts w:asciiTheme="minorHAnsi" w:hAnsiTheme="minorHAnsi"/>
          <w:color w:val="auto"/>
          <w:sz w:val="22"/>
        </w:rPr>
        <w:t xml:space="preserve"> </w:t>
      </w:r>
      <w:r w:rsidRPr="008A2CA7">
        <w:rPr>
          <w:rFonts w:asciiTheme="minorHAnsi" w:hAnsiTheme="minorHAnsi"/>
          <w:color w:val="auto"/>
          <w:sz w:val="22"/>
        </w:rPr>
        <w:t>also</w:t>
      </w:r>
      <w:r w:rsidR="00060351">
        <w:rPr>
          <w:rFonts w:asciiTheme="minorHAnsi" w:hAnsiTheme="minorHAnsi"/>
          <w:color w:val="auto"/>
          <w:sz w:val="22"/>
        </w:rPr>
        <w:t xml:space="preserve"> to</w:t>
      </w:r>
      <w:r w:rsidRPr="008A2CA7">
        <w:rPr>
          <w:rFonts w:asciiTheme="minorHAnsi" w:hAnsiTheme="minorHAnsi"/>
          <w:color w:val="auto"/>
          <w:sz w:val="22"/>
        </w:rPr>
        <w:t xml:space="preserve"> </w:t>
      </w:r>
      <w:r w:rsidR="008A2CA7">
        <w:rPr>
          <w:rFonts w:asciiTheme="minorHAnsi" w:hAnsiTheme="minorHAnsi"/>
          <w:color w:val="auto"/>
          <w:sz w:val="22"/>
        </w:rPr>
        <w:t>a limited amount of residential development at</w:t>
      </w:r>
      <w:r w:rsidRPr="008A2CA7">
        <w:rPr>
          <w:rFonts w:asciiTheme="minorHAnsi" w:hAnsiTheme="minorHAnsi"/>
          <w:color w:val="auto"/>
          <w:sz w:val="22"/>
        </w:rPr>
        <w:t xml:space="preserve"> the  ‘top end of Westwells</w:t>
      </w:r>
      <w:r w:rsidR="008A2CA7">
        <w:rPr>
          <w:rFonts w:asciiTheme="minorHAnsi" w:hAnsiTheme="minorHAnsi"/>
          <w:color w:val="auto"/>
          <w:sz w:val="22"/>
        </w:rPr>
        <w:t>’</w:t>
      </w:r>
      <w:r w:rsidRPr="008A2CA7">
        <w:rPr>
          <w:rFonts w:asciiTheme="minorHAnsi" w:hAnsiTheme="minorHAnsi"/>
          <w:color w:val="auto"/>
          <w:sz w:val="22"/>
        </w:rPr>
        <w:t xml:space="preserve"> </w:t>
      </w:r>
    </w:p>
    <w:p w:rsidR="008A2CA7" w:rsidRDefault="008A2CA7" w:rsidP="00BF07FC">
      <w:pPr>
        <w:rPr>
          <w:rFonts w:asciiTheme="minorHAnsi" w:hAnsiTheme="minorHAnsi"/>
          <w:b/>
          <w:i/>
          <w:color w:val="000000"/>
          <w:sz w:val="22"/>
        </w:rPr>
      </w:pPr>
    </w:p>
    <w:p w:rsidR="00BF07FC" w:rsidRPr="00F357D1" w:rsidRDefault="00BF07FC" w:rsidP="00BF07FC">
      <w:pPr>
        <w:rPr>
          <w:rFonts w:asciiTheme="minorHAnsi" w:hAnsiTheme="minorHAnsi"/>
          <w:b/>
          <w:i/>
          <w:color w:val="000000"/>
          <w:sz w:val="22"/>
        </w:rPr>
      </w:pPr>
      <w:r w:rsidRPr="002E7628">
        <w:rPr>
          <w:rFonts w:asciiTheme="minorHAnsi" w:hAnsiTheme="minorHAnsi"/>
          <w:b/>
          <w:i/>
          <w:color w:val="000000"/>
          <w:sz w:val="22"/>
        </w:rPr>
        <w:t xml:space="preserve">I do think that to describe the area </w:t>
      </w:r>
      <w:r w:rsidR="00060351">
        <w:rPr>
          <w:rFonts w:asciiTheme="minorHAnsi" w:hAnsiTheme="minorHAnsi"/>
          <w:b/>
          <w:i/>
          <w:color w:val="000000"/>
          <w:sz w:val="22"/>
        </w:rPr>
        <w:t xml:space="preserve">at the top end of Westwells </w:t>
      </w:r>
      <w:r w:rsidRPr="002E7628">
        <w:rPr>
          <w:rFonts w:asciiTheme="minorHAnsi" w:hAnsiTheme="minorHAnsi"/>
          <w:b/>
          <w:i/>
          <w:color w:val="000000"/>
          <w:sz w:val="22"/>
        </w:rPr>
        <w:t xml:space="preserve">as being of </w:t>
      </w:r>
      <w:r w:rsidR="00621A6D">
        <w:rPr>
          <w:rFonts w:asciiTheme="minorHAnsi" w:hAnsiTheme="minorHAnsi"/>
          <w:b/>
          <w:i/>
          <w:color w:val="000000"/>
          <w:sz w:val="22"/>
        </w:rPr>
        <w:t>‘</w:t>
      </w:r>
      <w:r w:rsidRPr="002E7628">
        <w:rPr>
          <w:rFonts w:asciiTheme="minorHAnsi" w:hAnsiTheme="minorHAnsi"/>
          <w:b/>
          <w:i/>
          <w:color w:val="000000"/>
          <w:sz w:val="22"/>
        </w:rPr>
        <w:t>limited residential development</w:t>
      </w:r>
      <w:r w:rsidR="00621A6D">
        <w:rPr>
          <w:rFonts w:asciiTheme="minorHAnsi" w:hAnsiTheme="minorHAnsi"/>
          <w:b/>
          <w:i/>
          <w:color w:val="000000"/>
          <w:sz w:val="22"/>
        </w:rPr>
        <w:t xml:space="preserve">’ </w:t>
      </w:r>
      <w:r w:rsidRPr="002E7628">
        <w:rPr>
          <w:rFonts w:asciiTheme="minorHAnsi" w:hAnsiTheme="minorHAnsi"/>
          <w:b/>
          <w:i/>
          <w:color w:val="000000"/>
          <w:sz w:val="22"/>
        </w:rPr>
        <w:t>is somewhat ingenuous</w:t>
      </w:r>
      <w:r w:rsidR="00621A6D">
        <w:rPr>
          <w:rFonts w:asciiTheme="minorHAnsi" w:hAnsiTheme="minorHAnsi"/>
          <w:b/>
          <w:i/>
          <w:color w:val="000000"/>
          <w:sz w:val="22"/>
        </w:rPr>
        <w:t xml:space="preserve">. The area </w:t>
      </w:r>
      <w:r w:rsidR="00F357D1">
        <w:rPr>
          <w:rFonts w:asciiTheme="minorHAnsi" w:hAnsiTheme="minorHAnsi"/>
          <w:b/>
          <w:i/>
          <w:color w:val="000000"/>
          <w:sz w:val="22"/>
        </w:rPr>
        <w:t xml:space="preserve">referred </w:t>
      </w:r>
      <w:r w:rsidR="00F357D1" w:rsidRPr="002E7628">
        <w:rPr>
          <w:rFonts w:asciiTheme="minorHAnsi" w:hAnsiTheme="minorHAnsi"/>
          <w:b/>
          <w:i/>
          <w:color w:val="000000"/>
          <w:sz w:val="22"/>
        </w:rPr>
        <w:t>to</w:t>
      </w:r>
      <w:r w:rsidR="00C50259" w:rsidRPr="002E7628">
        <w:rPr>
          <w:rFonts w:asciiTheme="minorHAnsi" w:hAnsiTheme="minorHAnsi"/>
          <w:b/>
          <w:i/>
          <w:color w:val="000000"/>
          <w:sz w:val="22"/>
        </w:rPr>
        <w:t xml:space="preserve"> is the within the Basil Hill military compound, where all the single story huts are located. This site has been sold and has </w:t>
      </w:r>
      <w:r w:rsidRPr="002E7628">
        <w:rPr>
          <w:rFonts w:asciiTheme="minorHAnsi" w:hAnsiTheme="minorHAnsi"/>
          <w:b/>
          <w:i/>
          <w:color w:val="000000"/>
          <w:sz w:val="22"/>
        </w:rPr>
        <w:t>permission</w:t>
      </w:r>
      <w:r w:rsidR="00C50259" w:rsidRPr="002E7628">
        <w:rPr>
          <w:rFonts w:asciiTheme="minorHAnsi" w:hAnsiTheme="minorHAnsi"/>
          <w:b/>
          <w:i/>
          <w:color w:val="000000"/>
          <w:sz w:val="22"/>
        </w:rPr>
        <w:t xml:space="preserve"> </w:t>
      </w:r>
      <w:r w:rsidR="00C50259" w:rsidRPr="002E7628">
        <w:rPr>
          <w:rFonts w:asciiTheme="minorHAnsi" w:hAnsiTheme="minorHAnsi"/>
          <w:b/>
          <w:color w:val="000000"/>
          <w:sz w:val="22"/>
        </w:rPr>
        <w:t>(Decision Notice - 14/11354/OUT) for 180 houses (twice the size of his proposal</w:t>
      </w:r>
      <w:r w:rsidR="002E7628" w:rsidRPr="002E7628">
        <w:rPr>
          <w:rFonts w:asciiTheme="minorHAnsi" w:hAnsiTheme="minorHAnsi"/>
          <w:b/>
          <w:color w:val="000000"/>
          <w:sz w:val="22"/>
        </w:rPr>
        <w:t>)</w:t>
      </w:r>
      <w:r w:rsidR="00C50259" w:rsidRPr="002E7628">
        <w:rPr>
          <w:rFonts w:asciiTheme="minorHAnsi" w:hAnsiTheme="minorHAnsi"/>
          <w:b/>
          <w:color w:val="000000"/>
          <w:sz w:val="22"/>
        </w:rPr>
        <w:t xml:space="preserve">. </w:t>
      </w:r>
      <w:r w:rsidR="00F357D1">
        <w:rPr>
          <w:rFonts w:asciiTheme="minorHAnsi" w:hAnsiTheme="minorHAnsi"/>
          <w:b/>
          <w:i/>
          <w:color w:val="000000"/>
          <w:sz w:val="22"/>
        </w:rPr>
        <w:t xml:space="preserve">It is also incomprehensible that </w:t>
      </w:r>
      <w:r w:rsidR="00060351">
        <w:rPr>
          <w:rFonts w:asciiTheme="minorHAnsi" w:hAnsiTheme="minorHAnsi"/>
          <w:b/>
          <w:i/>
          <w:color w:val="000000"/>
          <w:sz w:val="22"/>
        </w:rPr>
        <w:t>t</w:t>
      </w:r>
      <w:r w:rsidR="00F357D1">
        <w:rPr>
          <w:rFonts w:asciiTheme="minorHAnsi" w:hAnsiTheme="minorHAnsi"/>
          <w:b/>
          <w:i/>
          <w:color w:val="000000"/>
          <w:sz w:val="22"/>
        </w:rPr>
        <w:t xml:space="preserve">he </w:t>
      </w:r>
      <w:r w:rsidR="00060351">
        <w:rPr>
          <w:rFonts w:asciiTheme="minorHAnsi" w:hAnsiTheme="minorHAnsi"/>
          <w:b/>
          <w:i/>
          <w:color w:val="000000"/>
          <w:sz w:val="22"/>
        </w:rPr>
        <w:t xml:space="preserve">applicant </w:t>
      </w:r>
      <w:r w:rsidR="00107109">
        <w:rPr>
          <w:rFonts w:asciiTheme="minorHAnsi" w:hAnsiTheme="minorHAnsi"/>
          <w:b/>
          <w:i/>
          <w:color w:val="000000"/>
          <w:sz w:val="22"/>
        </w:rPr>
        <w:t xml:space="preserve">willingly </w:t>
      </w:r>
      <w:r w:rsidR="00F357D1">
        <w:rPr>
          <w:rFonts w:asciiTheme="minorHAnsi" w:hAnsiTheme="minorHAnsi"/>
          <w:b/>
          <w:i/>
          <w:color w:val="000000"/>
          <w:sz w:val="22"/>
        </w:rPr>
        <w:t xml:space="preserve">acknowledges this </w:t>
      </w:r>
      <w:r w:rsidR="00107109">
        <w:rPr>
          <w:rFonts w:asciiTheme="minorHAnsi" w:hAnsiTheme="minorHAnsi"/>
          <w:b/>
          <w:i/>
          <w:color w:val="000000"/>
          <w:sz w:val="22"/>
        </w:rPr>
        <w:t>figur</w:t>
      </w:r>
      <w:r w:rsidR="00F357D1">
        <w:rPr>
          <w:rFonts w:asciiTheme="minorHAnsi" w:hAnsiTheme="minorHAnsi"/>
          <w:b/>
          <w:i/>
          <w:color w:val="000000"/>
          <w:sz w:val="22"/>
        </w:rPr>
        <w:t>e</w:t>
      </w:r>
      <w:r w:rsidR="00107109">
        <w:rPr>
          <w:rFonts w:asciiTheme="minorHAnsi" w:hAnsiTheme="minorHAnsi"/>
          <w:b/>
          <w:i/>
          <w:color w:val="000000"/>
          <w:sz w:val="22"/>
        </w:rPr>
        <w:t xml:space="preserve"> of 180 </w:t>
      </w:r>
      <w:r w:rsidR="00957908">
        <w:rPr>
          <w:rFonts w:asciiTheme="minorHAnsi" w:hAnsiTheme="minorHAnsi"/>
          <w:b/>
          <w:i/>
          <w:color w:val="000000"/>
          <w:sz w:val="22"/>
        </w:rPr>
        <w:t>dwellings</w:t>
      </w:r>
      <w:r w:rsidR="00107109">
        <w:rPr>
          <w:rFonts w:asciiTheme="minorHAnsi" w:hAnsiTheme="minorHAnsi"/>
          <w:b/>
          <w:i/>
          <w:color w:val="000000"/>
          <w:sz w:val="22"/>
        </w:rPr>
        <w:t>,</w:t>
      </w:r>
      <w:r w:rsidR="00F357D1">
        <w:rPr>
          <w:rFonts w:asciiTheme="minorHAnsi" w:hAnsiTheme="minorHAnsi"/>
          <w:b/>
          <w:i/>
          <w:color w:val="000000"/>
          <w:sz w:val="22"/>
        </w:rPr>
        <w:t xml:space="preserve"> in the same document</w:t>
      </w:r>
      <w:r w:rsidR="00107109">
        <w:rPr>
          <w:rFonts w:asciiTheme="minorHAnsi" w:hAnsiTheme="minorHAnsi"/>
          <w:b/>
          <w:i/>
          <w:color w:val="000000"/>
          <w:sz w:val="22"/>
        </w:rPr>
        <w:t>, in para 6.3 page 1</w:t>
      </w:r>
    </w:p>
    <w:p w:rsidR="00BF07FC" w:rsidRPr="002E7628" w:rsidRDefault="00BF07FC" w:rsidP="00BF07FC">
      <w:pPr>
        <w:pStyle w:val="ListParagraph"/>
        <w:rPr>
          <w:rFonts w:asciiTheme="minorHAnsi" w:hAnsiTheme="minorHAnsi"/>
          <w:b/>
          <w:color w:val="000000"/>
          <w:sz w:val="22"/>
        </w:rPr>
      </w:pPr>
    </w:p>
    <w:p w:rsidR="00621A6D" w:rsidRDefault="00621A6D" w:rsidP="00621A6D">
      <w:pPr>
        <w:rPr>
          <w:rFonts w:asciiTheme="minorHAnsi" w:hAnsiTheme="minorHAnsi" w:cstheme="minorHAnsi"/>
          <w:color w:val="auto"/>
        </w:rPr>
      </w:pPr>
    </w:p>
    <w:p w:rsidR="006A165E" w:rsidRPr="00957908" w:rsidRDefault="002E7628" w:rsidP="00957908">
      <w:pPr>
        <w:pStyle w:val="ListParagraph"/>
        <w:numPr>
          <w:ilvl w:val="0"/>
          <w:numId w:val="1"/>
        </w:numPr>
        <w:rPr>
          <w:rFonts w:asciiTheme="minorHAnsi" w:hAnsiTheme="minorHAnsi" w:cstheme="minorHAnsi"/>
          <w:color w:val="auto"/>
        </w:rPr>
      </w:pPr>
      <w:r w:rsidRPr="00957908">
        <w:rPr>
          <w:rFonts w:asciiTheme="minorHAnsi" w:hAnsiTheme="minorHAnsi" w:cstheme="minorHAnsi"/>
          <w:color w:val="auto"/>
        </w:rPr>
        <w:t xml:space="preserve">Public </w:t>
      </w:r>
      <w:r w:rsidRPr="00957908">
        <w:rPr>
          <w:rFonts w:asciiTheme="minorHAnsi" w:hAnsiTheme="minorHAnsi" w:cstheme="minorHAnsi"/>
          <w:color w:val="auto"/>
          <w:sz w:val="22"/>
        </w:rPr>
        <w:t>Consultation Feedback Summary. Apparently, of the grea</w:t>
      </w:r>
      <w:r w:rsidR="00060351">
        <w:rPr>
          <w:rFonts w:asciiTheme="minorHAnsi" w:hAnsiTheme="minorHAnsi" w:cstheme="minorHAnsi"/>
          <w:color w:val="auto"/>
          <w:sz w:val="22"/>
        </w:rPr>
        <w:t>t many attendees at the Village Hall public consultation</w:t>
      </w:r>
      <w:r w:rsidRPr="00957908">
        <w:rPr>
          <w:rFonts w:asciiTheme="minorHAnsi" w:hAnsiTheme="minorHAnsi" w:cstheme="minorHAnsi"/>
          <w:color w:val="auto"/>
          <w:sz w:val="22"/>
        </w:rPr>
        <w:t>, just 107 chose to complete and return their forms. 42 of these were left and completed on the day, and the remaining 65</w:t>
      </w:r>
      <w:r w:rsidR="004E1089">
        <w:rPr>
          <w:rFonts w:asciiTheme="minorHAnsi" w:hAnsiTheme="minorHAnsi" w:cstheme="minorHAnsi"/>
          <w:color w:val="auto"/>
          <w:sz w:val="22"/>
        </w:rPr>
        <w:t xml:space="preserve"> forms were posted back to the organisers of the event</w:t>
      </w:r>
    </w:p>
    <w:p w:rsidR="00ED384B" w:rsidRPr="00ED384B" w:rsidRDefault="00ED384B" w:rsidP="00ED384B">
      <w:pPr>
        <w:rPr>
          <w:rFonts w:asciiTheme="minorHAnsi" w:hAnsiTheme="minorHAnsi" w:cstheme="minorHAnsi"/>
          <w:b/>
        </w:rPr>
      </w:pPr>
    </w:p>
    <w:p w:rsidR="00ED384B" w:rsidRPr="00ED384B" w:rsidRDefault="00ED384B" w:rsidP="00ED384B">
      <w:pPr>
        <w:rPr>
          <w:rFonts w:asciiTheme="minorHAnsi" w:hAnsiTheme="minorHAnsi" w:cstheme="minorHAnsi"/>
          <w:b/>
          <w:i/>
          <w:color w:val="auto"/>
        </w:rPr>
      </w:pPr>
      <w:r w:rsidRPr="00ED384B">
        <w:rPr>
          <w:rFonts w:asciiTheme="minorHAnsi" w:hAnsiTheme="minorHAnsi" w:cstheme="minorHAnsi"/>
          <w:b/>
          <w:i/>
          <w:color w:val="auto"/>
        </w:rPr>
        <w:t>It is interesting to note that the developer has only chosen to relate the outcome of those responses received on the day. Of the 42 responses left in the Hall,</w:t>
      </w:r>
    </w:p>
    <w:p w:rsidR="00ED384B" w:rsidRPr="00ED384B" w:rsidRDefault="00ED384B" w:rsidP="00ED384B">
      <w:pPr>
        <w:rPr>
          <w:rFonts w:asciiTheme="minorHAnsi" w:hAnsiTheme="minorHAnsi" w:cstheme="minorHAnsi"/>
          <w:b/>
          <w:i/>
          <w:color w:val="auto"/>
        </w:rPr>
      </w:pPr>
      <w:r w:rsidRPr="00ED384B">
        <w:rPr>
          <w:rFonts w:asciiTheme="minorHAnsi" w:hAnsiTheme="minorHAnsi" w:cstheme="minorHAnsi"/>
          <w:b/>
          <w:i/>
          <w:color w:val="auto"/>
        </w:rPr>
        <w:t>16% in favour and 42% against. Apparently 43% were un</w:t>
      </w:r>
      <w:r w:rsidR="00EF6B5B">
        <w:rPr>
          <w:rFonts w:asciiTheme="minorHAnsi" w:hAnsiTheme="minorHAnsi" w:cstheme="minorHAnsi"/>
          <w:b/>
          <w:i/>
          <w:color w:val="auto"/>
        </w:rPr>
        <w:t xml:space="preserve">decided on the day and </w:t>
      </w:r>
      <w:r w:rsidRPr="00ED384B">
        <w:rPr>
          <w:rFonts w:asciiTheme="minorHAnsi" w:hAnsiTheme="minorHAnsi" w:cstheme="minorHAnsi"/>
          <w:b/>
          <w:i/>
          <w:color w:val="auto"/>
        </w:rPr>
        <w:t xml:space="preserve">the general reason given for </w:t>
      </w:r>
      <w:r w:rsidR="00FF670D">
        <w:rPr>
          <w:rFonts w:asciiTheme="minorHAnsi" w:hAnsiTheme="minorHAnsi" w:cstheme="minorHAnsi"/>
          <w:b/>
          <w:i/>
          <w:color w:val="auto"/>
        </w:rPr>
        <w:t xml:space="preserve">those </w:t>
      </w:r>
      <w:r w:rsidRPr="00ED384B">
        <w:rPr>
          <w:rFonts w:asciiTheme="minorHAnsi" w:hAnsiTheme="minorHAnsi" w:cstheme="minorHAnsi"/>
          <w:b/>
          <w:i/>
          <w:color w:val="auto"/>
        </w:rPr>
        <w:t>wishing to see the site developed was to improve the…’eyesore’ that had been created.</w:t>
      </w:r>
    </w:p>
    <w:p w:rsidR="00ED384B" w:rsidRDefault="00ED384B" w:rsidP="00ED384B">
      <w:pPr>
        <w:rPr>
          <w:rFonts w:asciiTheme="minorHAnsi" w:hAnsiTheme="minorHAnsi" w:cstheme="minorHAnsi"/>
          <w:b/>
          <w:i/>
          <w:color w:val="auto"/>
        </w:rPr>
      </w:pPr>
      <w:r w:rsidRPr="00ED384B">
        <w:rPr>
          <w:rFonts w:asciiTheme="minorHAnsi" w:hAnsiTheme="minorHAnsi" w:cstheme="minorHAnsi"/>
          <w:b/>
          <w:i/>
          <w:color w:val="auto"/>
        </w:rPr>
        <w:t xml:space="preserve">It would have been interesting to have had the same information </w:t>
      </w:r>
      <w:r w:rsidR="00EF6B5B">
        <w:rPr>
          <w:rFonts w:asciiTheme="minorHAnsi" w:hAnsiTheme="minorHAnsi" w:cstheme="minorHAnsi"/>
          <w:b/>
          <w:i/>
          <w:color w:val="auto"/>
        </w:rPr>
        <w:t>supplied for the postal returns, which exceeded those lef</w:t>
      </w:r>
      <w:r w:rsidR="00957908">
        <w:rPr>
          <w:rFonts w:asciiTheme="minorHAnsi" w:hAnsiTheme="minorHAnsi" w:cstheme="minorHAnsi"/>
          <w:b/>
          <w:i/>
          <w:color w:val="auto"/>
        </w:rPr>
        <w:t xml:space="preserve">t in the </w:t>
      </w:r>
      <w:r w:rsidR="00EF6B5B">
        <w:rPr>
          <w:rFonts w:asciiTheme="minorHAnsi" w:hAnsiTheme="minorHAnsi" w:cstheme="minorHAnsi"/>
          <w:b/>
          <w:i/>
          <w:color w:val="auto"/>
        </w:rPr>
        <w:t>Hall</w:t>
      </w:r>
      <w:r w:rsidR="004E1089">
        <w:rPr>
          <w:rFonts w:asciiTheme="minorHAnsi" w:hAnsiTheme="minorHAnsi" w:cstheme="minorHAnsi"/>
          <w:b/>
          <w:i/>
          <w:color w:val="auto"/>
        </w:rPr>
        <w:t xml:space="preserve">, but the organisers deemed this unnecessary. </w:t>
      </w:r>
      <w:r w:rsidRPr="00ED384B">
        <w:rPr>
          <w:rFonts w:asciiTheme="minorHAnsi" w:hAnsiTheme="minorHAnsi" w:cstheme="minorHAnsi"/>
          <w:b/>
          <w:i/>
          <w:color w:val="auto"/>
        </w:rPr>
        <w:t xml:space="preserve"> </w:t>
      </w:r>
    </w:p>
    <w:p w:rsidR="00957908" w:rsidRDefault="00957908" w:rsidP="00ED384B">
      <w:pPr>
        <w:rPr>
          <w:rFonts w:asciiTheme="minorHAnsi" w:hAnsiTheme="minorHAnsi" w:cstheme="minorHAnsi"/>
          <w:b/>
          <w:i/>
          <w:color w:val="auto"/>
        </w:rPr>
      </w:pPr>
    </w:p>
    <w:p w:rsidR="00957908" w:rsidRDefault="00957908" w:rsidP="00ED384B">
      <w:pPr>
        <w:rPr>
          <w:rFonts w:asciiTheme="minorHAnsi" w:hAnsiTheme="minorHAnsi" w:cstheme="minorHAnsi"/>
          <w:b/>
          <w:i/>
          <w:color w:val="auto"/>
        </w:rPr>
      </w:pPr>
    </w:p>
    <w:p w:rsidR="003B5F8F" w:rsidRPr="00FF670D" w:rsidRDefault="00957908" w:rsidP="00FF670D">
      <w:pPr>
        <w:pStyle w:val="ListParagraph"/>
        <w:numPr>
          <w:ilvl w:val="0"/>
          <w:numId w:val="1"/>
        </w:numPr>
        <w:rPr>
          <w:rFonts w:asciiTheme="minorHAnsi" w:hAnsiTheme="minorHAnsi" w:cstheme="minorHAnsi"/>
          <w:color w:val="auto"/>
        </w:rPr>
      </w:pPr>
      <w:r w:rsidRPr="00FF670D">
        <w:rPr>
          <w:rFonts w:asciiTheme="minorHAnsi" w:hAnsiTheme="minorHAnsi" w:cstheme="minorHAnsi"/>
          <w:color w:val="auto"/>
        </w:rPr>
        <w:t xml:space="preserve">Education. The applicant states, correctly that the figures for </w:t>
      </w:r>
      <w:r w:rsidR="00D64924" w:rsidRPr="00FF670D">
        <w:rPr>
          <w:rFonts w:asciiTheme="minorHAnsi" w:hAnsiTheme="minorHAnsi" w:cstheme="minorHAnsi"/>
          <w:color w:val="auto"/>
        </w:rPr>
        <w:t xml:space="preserve">Neston Primary School in </w:t>
      </w:r>
      <w:r w:rsidRPr="00FF670D">
        <w:rPr>
          <w:rFonts w:asciiTheme="minorHAnsi" w:hAnsiTheme="minorHAnsi" w:cstheme="minorHAnsi"/>
          <w:color w:val="auto"/>
        </w:rPr>
        <w:t xml:space="preserve">2016/2017 </w:t>
      </w:r>
      <w:r w:rsidR="00FF670D">
        <w:rPr>
          <w:rFonts w:asciiTheme="minorHAnsi" w:hAnsiTheme="minorHAnsi" w:cstheme="minorHAnsi"/>
          <w:color w:val="auto"/>
        </w:rPr>
        <w:t>showed 188 pupils attending,</w:t>
      </w:r>
      <w:r w:rsidR="00060351" w:rsidRPr="00FF670D">
        <w:rPr>
          <w:rFonts w:asciiTheme="minorHAnsi" w:hAnsiTheme="minorHAnsi" w:cstheme="minorHAnsi"/>
          <w:color w:val="auto"/>
        </w:rPr>
        <w:t xml:space="preserve"> </w:t>
      </w:r>
      <w:r w:rsidR="00FF670D">
        <w:rPr>
          <w:rFonts w:asciiTheme="minorHAnsi" w:hAnsiTheme="minorHAnsi" w:cstheme="minorHAnsi"/>
          <w:color w:val="auto"/>
        </w:rPr>
        <w:t>and that Neston has a capacity of 210 children.</w:t>
      </w:r>
      <w:r w:rsidR="00FF670D" w:rsidRPr="00FF670D">
        <w:rPr>
          <w:rFonts w:asciiTheme="minorHAnsi" w:hAnsiTheme="minorHAnsi" w:cstheme="minorHAnsi"/>
          <w:color w:val="auto"/>
        </w:rPr>
        <w:t xml:space="preserve"> Using</w:t>
      </w:r>
      <w:r w:rsidRPr="00FF670D">
        <w:rPr>
          <w:rFonts w:asciiTheme="minorHAnsi" w:hAnsiTheme="minorHAnsi" w:cstheme="minorHAnsi"/>
          <w:color w:val="auto"/>
        </w:rPr>
        <w:t xml:space="preserve"> </w:t>
      </w:r>
      <w:r w:rsidR="00D64924" w:rsidRPr="00FF670D">
        <w:rPr>
          <w:rFonts w:asciiTheme="minorHAnsi" w:hAnsiTheme="minorHAnsi" w:cstheme="minorHAnsi"/>
          <w:color w:val="auto"/>
        </w:rPr>
        <w:t xml:space="preserve">the Councils own pupil rates </w:t>
      </w:r>
      <w:r w:rsidR="00060351" w:rsidRPr="00FF670D">
        <w:rPr>
          <w:rFonts w:asciiTheme="minorHAnsi" w:hAnsiTheme="minorHAnsi" w:cstheme="minorHAnsi"/>
          <w:color w:val="auto"/>
        </w:rPr>
        <w:t>for new developments,</w:t>
      </w:r>
      <w:r w:rsidR="004E1089" w:rsidRPr="00FF670D">
        <w:rPr>
          <w:rFonts w:asciiTheme="minorHAnsi" w:hAnsiTheme="minorHAnsi" w:cstheme="minorHAnsi"/>
          <w:color w:val="auto"/>
        </w:rPr>
        <w:t xml:space="preserve"> the indication is</w:t>
      </w:r>
      <w:r w:rsidRPr="00FF670D">
        <w:rPr>
          <w:rFonts w:asciiTheme="minorHAnsi" w:hAnsiTheme="minorHAnsi" w:cstheme="minorHAnsi"/>
          <w:color w:val="auto"/>
        </w:rPr>
        <w:t xml:space="preserve"> that 95 dwellings would</w:t>
      </w:r>
      <w:r w:rsidR="00D64924" w:rsidRPr="00FF670D">
        <w:rPr>
          <w:rFonts w:asciiTheme="minorHAnsi" w:hAnsiTheme="minorHAnsi" w:cstheme="minorHAnsi"/>
          <w:color w:val="auto"/>
        </w:rPr>
        <w:t xml:space="preserve"> create a need for 28 additional </w:t>
      </w:r>
      <w:r w:rsidR="004E1089" w:rsidRPr="00FF670D">
        <w:rPr>
          <w:rFonts w:asciiTheme="minorHAnsi" w:hAnsiTheme="minorHAnsi" w:cstheme="minorHAnsi"/>
          <w:color w:val="auto"/>
        </w:rPr>
        <w:t xml:space="preserve">Primary </w:t>
      </w:r>
      <w:r w:rsidR="00D64924" w:rsidRPr="00FF670D">
        <w:rPr>
          <w:rFonts w:asciiTheme="minorHAnsi" w:hAnsiTheme="minorHAnsi" w:cstheme="minorHAnsi"/>
          <w:color w:val="auto"/>
        </w:rPr>
        <w:t xml:space="preserve">places, </w:t>
      </w:r>
    </w:p>
    <w:p w:rsidR="00FF670D" w:rsidRDefault="00FF670D" w:rsidP="003B5F8F">
      <w:pPr>
        <w:rPr>
          <w:rFonts w:asciiTheme="minorHAnsi" w:hAnsiTheme="minorHAnsi" w:cstheme="minorHAnsi"/>
          <w:color w:val="auto"/>
        </w:rPr>
      </w:pPr>
    </w:p>
    <w:p w:rsidR="00FF670D" w:rsidRDefault="00FF670D" w:rsidP="003B5F8F">
      <w:pPr>
        <w:rPr>
          <w:rFonts w:asciiTheme="minorHAnsi" w:hAnsiTheme="minorHAnsi" w:cstheme="minorHAnsi"/>
          <w:color w:val="auto"/>
        </w:rPr>
      </w:pPr>
    </w:p>
    <w:p w:rsidR="00D45C30" w:rsidRDefault="003B5F8F" w:rsidP="003B5F8F">
      <w:pPr>
        <w:rPr>
          <w:rFonts w:asciiTheme="minorHAnsi" w:hAnsiTheme="minorHAnsi" w:cstheme="minorHAnsi"/>
          <w:b/>
          <w:i/>
          <w:color w:val="auto"/>
        </w:rPr>
      </w:pPr>
      <w:r w:rsidRPr="003B5F8F">
        <w:rPr>
          <w:rFonts w:asciiTheme="minorHAnsi" w:hAnsiTheme="minorHAnsi" w:cstheme="minorHAnsi"/>
          <w:color w:val="auto"/>
        </w:rPr>
        <w:t xml:space="preserve"> </w:t>
      </w:r>
      <w:r w:rsidRPr="003B5F8F">
        <w:rPr>
          <w:rFonts w:asciiTheme="minorHAnsi" w:hAnsiTheme="minorHAnsi" w:cstheme="minorHAnsi"/>
          <w:b/>
          <w:i/>
          <w:color w:val="auto"/>
        </w:rPr>
        <w:t xml:space="preserve">As a Governor of the school for the past </w:t>
      </w:r>
      <w:r w:rsidR="00D64924" w:rsidRPr="003B5F8F">
        <w:rPr>
          <w:rFonts w:asciiTheme="minorHAnsi" w:hAnsiTheme="minorHAnsi" w:cstheme="minorHAnsi"/>
          <w:b/>
          <w:i/>
          <w:color w:val="auto"/>
        </w:rPr>
        <w:t>30 years</w:t>
      </w:r>
      <w:r w:rsidRPr="003B5F8F">
        <w:rPr>
          <w:rFonts w:asciiTheme="minorHAnsi" w:hAnsiTheme="minorHAnsi" w:cstheme="minorHAnsi"/>
          <w:b/>
          <w:i/>
          <w:color w:val="auto"/>
        </w:rPr>
        <w:t xml:space="preserve">, I am able, with certainty, to </w:t>
      </w:r>
      <w:r>
        <w:rPr>
          <w:rFonts w:asciiTheme="minorHAnsi" w:hAnsiTheme="minorHAnsi" w:cstheme="minorHAnsi"/>
          <w:b/>
          <w:i/>
          <w:color w:val="auto"/>
        </w:rPr>
        <w:t xml:space="preserve">advise that the </w:t>
      </w:r>
      <w:r w:rsidR="00570A66">
        <w:rPr>
          <w:rFonts w:asciiTheme="minorHAnsi" w:hAnsiTheme="minorHAnsi" w:cstheme="minorHAnsi"/>
          <w:b/>
          <w:i/>
          <w:color w:val="auto"/>
        </w:rPr>
        <w:t>applicants’</w:t>
      </w:r>
      <w:r>
        <w:rPr>
          <w:rFonts w:asciiTheme="minorHAnsi" w:hAnsiTheme="minorHAnsi" w:cstheme="minorHAnsi"/>
          <w:b/>
          <w:i/>
          <w:color w:val="auto"/>
        </w:rPr>
        <w:t xml:space="preserve"> proposal to ‘make provision</w:t>
      </w:r>
      <w:r w:rsidR="00570A66">
        <w:rPr>
          <w:rFonts w:asciiTheme="minorHAnsi" w:hAnsiTheme="minorHAnsi" w:cstheme="minorHAnsi"/>
          <w:b/>
          <w:i/>
          <w:color w:val="auto"/>
        </w:rPr>
        <w:t xml:space="preserve"> for extra places to be made available at </w:t>
      </w:r>
    </w:p>
    <w:p w:rsidR="00D45C30" w:rsidRDefault="00D45C30" w:rsidP="003B5F8F">
      <w:pPr>
        <w:rPr>
          <w:rFonts w:asciiTheme="minorHAnsi" w:hAnsiTheme="minorHAnsi" w:cstheme="minorHAnsi"/>
          <w:b/>
          <w:i/>
          <w:color w:val="auto"/>
        </w:rPr>
      </w:pPr>
    </w:p>
    <w:p w:rsidR="00D45C30" w:rsidRDefault="00D45C30" w:rsidP="003B5F8F">
      <w:pPr>
        <w:rPr>
          <w:rFonts w:asciiTheme="minorHAnsi" w:hAnsiTheme="minorHAnsi" w:cstheme="minorHAnsi"/>
          <w:b/>
          <w:i/>
          <w:color w:val="auto"/>
        </w:rPr>
      </w:pPr>
    </w:p>
    <w:p w:rsidR="00957908" w:rsidRDefault="001B26A1" w:rsidP="003B5F8F">
      <w:pPr>
        <w:rPr>
          <w:rFonts w:asciiTheme="minorHAnsi" w:hAnsiTheme="minorHAnsi" w:cstheme="minorHAnsi"/>
          <w:b/>
          <w:i/>
          <w:color w:val="auto"/>
        </w:rPr>
      </w:pPr>
      <w:r>
        <w:rPr>
          <w:rFonts w:asciiTheme="minorHAnsi" w:hAnsiTheme="minorHAnsi" w:cstheme="minorHAnsi"/>
          <w:b/>
          <w:i/>
          <w:color w:val="auto"/>
        </w:rPr>
        <w:t xml:space="preserve">Neston by </w:t>
      </w:r>
      <w:r w:rsidR="00570A66">
        <w:rPr>
          <w:rFonts w:asciiTheme="minorHAnsi" w:hAnsiTheme="minorHAnsi" w:cstheme="minorHAnsi"/>
          <w:b/>
          <w:i/>
          <w:color w:val="auto"/>
        </w:rPr>
        <w:t xml:space="preserve">payment of a Section 106 contribution in accordance with the provisions of the Schools Places Strategy’ </w:t>
      </w:r>
      <w:r w:rsidR="00570A66" w:rsidRPr="004E1089">
        <w:rPr>
          <w:rFonts w:asciiTheme="minorHAnsi" w:hAnsiTheme="minorHAnsi" w:cstheme="minorHAnsi"/>
          <w:b/>
          <w:i/>
          <w:color w:val="auto"/>
          <w:u w:val="single"/>
        </w:rPr>
        <w:t>is not an option</w:t>
      </w:r>
      <w:r w:rsidR="00570A66">
        <w:rPr>
          <w:rFonts w:asciiTheme="minorHAnsi" w:hAnsiTheme="minorHAnsi" w:cstheme="minorHAnsi"/>
          <w:b/>
          <w:i/>
          <w:color w:val="auto"/>
        </w:rPr>
        <w:t>.</w:t>
      </w:r>
    </w:p>
    <w:p w:rsidR="00570A66" w:rsidRDefault="00570A66" w:rsidP="003B5F8F">
      <w:pPr>
        <w:rPr>
          <w:rFonts w:asciiTheme="minorHAnsi" w:hAnsiTheme="minorHAnsi" w:cstheme="minorHAnsi"/>
          <w:b/>
          <w:i/>
          <w:color w:val="auto"/>
        </w:rPr>
      </w:pPr>
      <w:r>
        <w:rPr>
          <w:rFonts w:asciiTheme="minorHAnsi" w:hAnsiTheme="minorHAnsi" w:cstheme="minorHAnsi"/>
          <w:b/>
          <w:i/>
          <w:color w:val="auto"/>
        </w:rPr>
        <w:t xml:space="preserve">Neston primary School was built in 1861, is a Grade 2 listed building and stands in </w:t>
      </w:r>
      <w:r w:rsidR="00C40F17">
        <w:rPr>
          <w:rFonts w:asciiTheme="minorHAnsi" w:hAnsiTheme="minorHAnsi" w:cstheme="minorHAnsi"/>
          <w:b/>
          <w:i/>
          <w:color w:val="auto"/>
        </w:rPr>
        <w:t xml:space="preserve">a prominent position within </w:t>
      </w:r>
      <w:r>
        <w:rPr>
          <w:rFonts w:asciiTheme="minorHAnsi" w:hAnsiTheme="minorHAnsi" w:cstheme="minorHAnsi"/>
          <w:b/>
          <w:i/>
          <w:color w:val="auto"/>
        </w:rPr>
        <w:t xml:space="preserve">the Neston Conservation Area, adjacent to the Village Church and open farmland. </w:t>
      </w:r>
    </w:p>
    <w:p w:rsidR="001C104C" w:rsidRDefault="00570A66" w:rsidP="003B5F8F">
      <w:pPr>
        <w:rPr>
          <w:rFonts w:asciiTheme="minorHAnsi" w:hAnsiTheme="minorHAnsi" w:cstheme="minorHAnsi"/>
          <w:b/>
          <w:i/>
          <w:color w:val="auto"/>
        </w:rPr>
      </w:pPr>
      <w:r>
        <w:rPr>
          <w:rFonts w:asciiTheme="minorHAnsi" w:hAnsiTheme="minorHAnsi" w:cstheme="minorHAnsi"/>
          <w:b/>
          <w:i/>
          <w:color w:val="auto"/>
        </w:rPr>
        <w:t xml:space="preserve">It took just over 3 years to gain planning permission from the </w:t>
      </w:r>
      <w:r w:rsidR="001C104C">
        <w:rPr>
          <w:rFonts w:asciiTheme="minorHAnsi" w:hAnsiTheme="minorHAnsi" w:cstheme="minorHAnsi"/>
          <w:b/>
          <w:i/>
          <w:color w:val="auto"/>
        </w:rPr>
        <w:t xml:space="preserve">Listed </w:t>
      </w:r>
      <w:r>
        <w:rPr>
          <w:rFonts w:asciiTheme="minorHAnsi" w:hAnsiTheme="minorHAnsi" w:cstheme="minorHAnsi"/>
          <w:b/>
          <w:i/>
          <w:color w:val="auto"/>
        </w:rPr>
        <w:t xml:space="preserve">Planning department to build two classrooms </w:t>
      </w:r>
      <w:r w:rsidR="001C104C">
        <w:rPr>
          <w:rFonts w:asciiTheme="minorHAnsi" w:hAnsiTheme="minorHAnsi" w:cstheme="minorHAnsi"/>
          <w:b/>
          <w:i/>
          <w:color w:val="auto"/>
        </w:rPr>
        <w:t xml:space="preserve">three and a half years ago, and that expansion took us to the limit of land owned by Wiltshire Council. In fact we had to seek the permission of the </w:t>
      </w:r>
      <w:r w:rsidR="00AE4F50">
        <w:rPr>
          <w:rFonts w:asciiTheme="minorHAnsi" w:hAnsiTheme="minorHAnsi" w:cstheme="minorHAnsi"/>
          <w:b/>
          <w:i/>
          <w:color w:val="auto"/>
        </w:rPr>
        <w:t xml:space="preserve">local </w:t>
      </w:r>
      <w:r w:rsidR="001C104C">
        <w:rPr>
          <w:rFonts w:asciiTheme="minorHAnsi" w:hAnsiTheme="minorHAnsi" w:cstheme="minorHAnsi"/>
          <w:b/>
          <w:i/>
          <w:color w:val="auto"/>
        </w:rPr>
        <w:t xml:space="preserve">landowner to gain permission to extend our playground, </w:t>
      </w:r>
      <w:r w:rsidR="00D45C30">
        <w:rPr>
          <w:rFonts w:asciiTheme="minorHAnsi" w:hAnsiTheme="minorHAnsi" w:cstheme="minorHAnsi"/>
          <w:b/>
          <w:i/>
          <w:color w:val="auto"/>
        </w:rPr>
        <w:t xml:space="preserve">onto land leased by the </w:t>
      </w:r>
      <w:r w:rsidR="00C40F17">
        <w:rPr>
          <w:rFonts w:asciiTheme="minorHAnsi" w:hAnsiTheme="minorHAnsi" w:cstheme="minorHAnsi"/>
          <w:b/>
          <w:i/>
          <w:color w:val="auto"/>
        </w:rPr>
        <w:t xml:space="preserve">school, </w:t>
      </w:r>
      <w:r w:rsidR="001C104C">
        <w:rPr>
          <w:rFonts w:asciiTheme="minorHAnsi" w:hAnsiTheme="minorHAnsi" w:cstheme="minorHAnsi"/>
          <w:b/>
          <w:i/>
          <w:color w:val="auto"/>
        </w:rPr>
        <w:t>to replace the area used for the build.</w:t>
      </w:r>
      <w:r>
        <w:rPr>
          <w:rFonts w:asciiTheme="minorHAnsi" w:hAnsiTheme="minorHAnsi" w:cstheme="minorHAnsi"/>
          <w:b/>
          <w:i/>
          <w:color w:val="auto"/>
        </w:rPr>
        <w:t xml:space="preserve">  </w:t>
      </w:r>
    </w:p>
    <w:p w:rsidR="00570A66" w:rsidRDefault="00570A66" w:rsidP="003B5F8F">
      <w:pPr>
        <w:rPr>
          <w:rFonts w:asciiTheme="minorHAnsi" w:hAnsiTheme="minorHAnsi" w:cstheme="minorHAnsi"/>
          <w:b/>
          <w:i/>
          <w:color w:val="auto"/>
        </w:rPr>
      </w:pPr>
      <w:r>
        <w:rPr>
          <w:rFonts w:asciiTheme="minorHAnsi" w:hAnsiTheme="minorHAnsi" w:cstheme="minorHAnsi"/>
          <w:b/>
          <w:i/>
          <w:color w:val="auto"/>
        </w:rPr>
        <w:t>With currently 202 children on roll, and full classes at the lower end of the school</w:t>
      </w:r>
      <w:r w:rsidR="001C104C">
        <w:rPr>
          <w:rFonts w:asciiTheme="minorHAnsi" w:hAnsiTheme="minorHAnsi" w:cstheme="minorHAnsi"/>
          <w:b/>
          <w:i/>
          <w:color w:val="auto"/>
        </w:rPr>
        <w:t>, it is almost without doubt that Neston School will be full by the time this development would be completed, should it succeed in gaining permission. Any primary aged children from this estate would need to be transported to another school by road transport.</w:t>
      </w:r>
    </w:p>
    <w:p w:rsidR="008D3AB3" w:rsidRDefault="008D3AB3" w:rsidP="003B5F8F">
      <w:pPr>
        <w:rPr>
          <w:rFonts w:asciiTheme="minorHAnsi" w:hAnsiTheme="minorHAnsi" w:cstheme="minorHAnsi"/>
          <w:b/>
          <w:i/>
          <w:color w:val="auto"/>
        </w:rPr>
      </w:pPr>
    </w:p>
    <w:p w:rsidR="008D3AB3" w:rsidRDefault="008D3AB3" w:rsidP="003B5F8F">
      <w:pPr>
        <w:rPr>
          <w:rFonts w:asciiTheme="minorHAnsi" w:hAnsiTheme="minorHAnsi" w:cstheme="minorHAnsi"/>
          <w:b/>
          <w:i/>
          <w:color w:val="auto"/>
        </w:rPr>
      </w:pPr>
    </w:p>
    <w:p w:rsidR="008D3AB3" w:rsidRDefault="008D3AB3" w:rsidP="003B5F8F">
      <w:pPr>
        <w:rPr>
          <w:rFonts w:asciiTheme="minorHAnsi" w:hAnsiTheme="minorHAnsi" w:cstheme="minorHAnsi"/>
          <w:color w:val="auto"/>
        </w:rPr>
      </w:pPr>
      <w:r w:rsidRPr="008D3AB3">
        <w:rPr>
          <w:rFonts w:asciiTheme="minorHAnsi" w:hAnsiTheme="minorHAnsi" w:cstheme="minorHAnsi"/>
          <w:color w:val="auto"/>
        </w:rPr>
        <w:t>In summary</w:t>
      </w:r>
      <w:r>
        <w:rPr>
          <w:rFonts w:asciiTheme="minorHAnsi" w:hAnsiTheme="minorHAnsi" w:cstheme="minorHAnsi"/>
          <w:color w:val="auto"/>
        </w:rPr>
        <w:t>, I find this application to be totally dismissive of many of the policies</w:t>
      </w:r>
      <w:r w:rsidR="009B2B61">
        <w:rPr>
          <w:rFonts w:asciiTheme="minorHAnsi" w:hAnsiTheme="minorHAnsi" w:cstheme="minorHAnsi"/>
          <w:color w:val="auto"/>
        </w:rPr>
        <w:t xml:space="preserve"> that both T</w:t>
      </w:r>
      <w:r>
        <w:rPr>
          <w:rFonts w:asciiTheme="minorHAnsi" w:hAnsiTheme="minorHAnsi" w:cstheme="minorHAnsi"/>
          <w:color w:val="auto"/>
        </w:rPr>
        <w:t>he Corsham Town Council and Wiltshire Council</w:t>
      </w:r>
      <w:r w:rsidR="009B2B61">
        <w:rPr>
          <w:rFonts w:asciiTheme="minorHAnsi" w:hAnsiTheme="minorHAnsi" w:cstheme="minorHAnsi"/>
          <w:color w:val="auto"/>
        </w:rPr>
        <w:t xml:space="preserve"> have put in place to ensure that that both the local and wider communities are able to develop and expand in a structured and planned way.</w:t>
      </w:r>
    </w:p>
    <w:p w:rsidR="009B2B61" w:rsidRDefault="009B2B61" w:rsidP="003B5F8F">
      <w:pPr>
        <w:rPr>
          <w:rFonts w:asciiTheme="minorHAnsi" w:hAnsiTheme="minorHAnsi" w:cstheme="minorHAnsi"/>
          <w:color w:val="auto"/>
        </w:rPr>
      </w:pPr>
    </w:p>
    <w:p w:rsidR="00F200BF" w:rsidRDefault="009B2B61" w:rsidP="003B5F8F">
      <w:pPr>
        <w:rPr>
          <w:rFonts w:asciiTheme="minorHAnsi" w:hAnsiTheme="minorHAnsi" w:cstheme="minorHAnsi"/>
          <w:color w:val="auto"/>
        </w:rPr>
      </w:pPr>
      <w:r>
        <w:rPr>
          <w:rFonts w:asciiTheme="minorHAnsi" w:hAnsiTheme="minorHAnsi" w:cstheme="minorHAnsi"/>
          <w:color w:val="auto"/>
        </w:rPr>
        <w:t>To ignore this process, is to almost introduce an anarchic approach to the whole question of future development, and such an approach would effectively neutralise the efforts of the Wider Councils and ignore the wishes of the local communities.</w:t>
      </w:r>
      <w:r w:rsidR="00F200BF">
        <w:rPr>
          <w:rFonts w:asciiTheme="minorHAnsi" w:hAnsiTheme="minorHAnsi" w:cstheme="minorHAnsi"/>
          <w:color w:val="auto"/>
        </w:rPr>
        <w:t xml:space="preserve"> </w:t>
      </w:r>
    </w:p>
    <w:p w:rsidR="00F200BF" w:rsidRDefault="00F200BF" w:rsidP="003B5F8F">
      <w:pPr>
        <w:rPr>
          <w:rFonts w:asciiTheme="minorHAnsi" w:hAnsiTheme="minorHAnsi" w:cstheme="minorHAnsi"/>
          <w:color w:val="auto"/>
        </w:rPr>
      </w:pPr>
    </w:p>
    <w:p w:rsidR="00F200BF" w:rsidRDefault="00F200BF" w:rsidP="003B5F8F">
      <w:pPr>
        <w:rPr>
          <w:rFonts w:asciiTheme="minorHAnsi" w:hAnsiTheme="minorHAnsi" w:cstheme="minorHAnsi"/>
          <w:color w:val="auto"/>
        </w:rPr>
      </w:pPr>
      <w:r>
        <w:rPr>
          <w:rFonts w:asciiTheme="minorHAnsi" w:hAnsiTheme="minorHAnsi" w:cstheme="minorHAnsi"/>
          <w:color w:val="auto"/>
        </w:rPr>
        <w:t xml:space="preserve">Eventually, a natural progression of this approach would end with unsustainable communities that had none of the infrastructure and services required to service them. </w:t>
      </w:r>
    </w:p>
    <w:p w:rsidR="009B2B61" w:rsidRDefault="00F200BF" w:rsidP="003B5F8F">
      <w:pPr>
        <w:rPr>
          <w:rFonts w:asciiTheme="minorHAnsi" w:hAnsiTheme="minorHAnsi" w:cstheme="minorHAnsi"/>
          <w:color w:val="auto"/>
        </w:rPr>
      </w:pPr>
      <w:r>
        <w:rPr>
          <w:rFonts w:asciiTheme="minorHAnsi" w:hAnsiTheme="minorHAnsi" w:cstheme="minorHAnsi"/>
          <w:color w:val="auto"/>
        </w:rPr>
        <w:t>This application illus</w:t>
      </w:r>
      <w:r w:rsidR="0026130E">
        <w:rPr>
          <w:rFonts w:asciiTheme="minorHAnsi" w:hAnsiTheme="minorHAnsi" w:cstheme="minorHAnsi"/>
          <w:color w:val="auto"/>
        </w:rPr>
        <w:t>trates this perfectly by</w:t>
      </w:r>
      <w:r>
        <w:rPr>
          <w:rFonts w:asciiTheme="minorHAnsi" w:hAnsiTheme="minorHAnsi" w:cstheme="minorHAnsi"/>
          <w:color w:val="auto"/>
        </w:rPr>
        <w:t xml:space="preserve"> ignoring the local, and Wiltshire Council’s concerns about GP provision, and to have totally ignored the fact that the local community Primary School will not be able to a</w:t>
      </w:r>
      <w:r w:rsidR="00FF670D">
        <w:rPr>
          <w:rFonts w:asciiTheme="minorHAnsi" w:hAnsiTheme="minorHAnsi" w:cstheme="minorHAnsi"/>
          <w:color w:val="auto"/>
        </w:rPr>
        <w:t>ccept any Primary aged children from this development.</w:t>
      </w:r>
    </w:p>
    <w:p w:rsidR="00F200BF" w:rsidRDefault="00F200BF" w:rsidP="003B5F8F">
      <w:pPr>
        <w:rPr>
          <w:rFonts w:asciiTheme="minorHAnsi" w:hAnsiTheme="minorHAnsi" w:cstheme="minorHAnsi"/>
          <w:color w:val="auto"/>
        </w:rPr>
      </w:pPr>
    </w:p>
    <w:p w:rsidR="00F200BF" w:rsidRDefault="00F200BF" w:rsidP="003B5F8F">
      <w:pPr>
        <w:rPr>
          <w:rFonts w:asciiTheme="minorHAnsi" w:hAnsiTheme="minorHAnsi" w:cstheme="minorHAnsi"/>
          <w:color w:val="auto"/>
        </w:rPr>
      </w:pPr>
      <w:r>
        <w:rPr>
          <w:rFonts w:asciiTheme="minorHAnsi" w:hAnsiTheme="minorHAnsi" w:cstheme="minorHAnsi"/>
          <w:color w:val="auto"/>
        </w:rPr>
        <w:t xml:space="preserve">It is for the many reasons (contained in this letter) </w:t>
      </w:r>
      <w:r w:rsidRPr="00182900">
        <w:rPr>
          <w:rFonts w:asciiTheme="minorHAnsi" w:hAnsiTheme="minorHAnsi" w:cstheme="minorHAnsi"/>
          <w:b/>
          <w:color w:val="auto"/>
          <w:u w:val="single"/>
        </w:rPr>
        <w:t>that I urge you to refuse permission</w:t>
      </w:r>
      <w:r>
        <w:rPr>
          <w:rFonts w:asciiTheme="minorHAnsi" w:hAnsiTheme="minorHAnsi" w:cstheme="minorHAnsi"/>
          <w:color w:val="auto"/>
        </w:rPr>
        <w:t xml:space="preserve"> for this ‘</w:t>
      </w:r>
      <w:r w:rsidR="00FF670D">
        <w:rPr>
          <w:rFonts w:asciiTheme="minorHAnsi" w:hAnsiTheme="minorHAnsi" w:cstheme="minorHAnsi"/>
          <w:color w:val="auto"/>
        </w:rPr>
        <w:t>o</w:t>
      </w:r>
      <w:r>
        <w:rPr>
          <w:rFonts w:asciiTheme="minorHAnsi" w:hAnsiTheme="minorHAnsi" w:cstheme="minorHAnsi"/>
          <w:color w:val="auto"/>
        </w:rPr>
        <w:t>pportunistic’</w:t>
      </w:r>
      <w:r w:rsidR="00182900">
        <w:rPr>
          <w:rFonts w:asciiTheme="minorHAnsi" w:hAnsiTheme="minorHAnsi" w:cstheme="minorHAnsi"/>
          <w:color w:val="auto"/>
        </w:rPr>
        <w:t xml:space="preserve"> attempt to ride ‘rough shod’ over the policies </w:t>
      </w:r>
      <w:r w:rsidR="00FF670D">
        <w:rPr>
          <w:rFonts w:asciiTheme="minorHAnsi" w:hAnsiTheme="minorHAnsi" w:cstheme="minorHAnsi"/>
          <w:color w:val="auto"/>
        </w:rPr>
        <w:t xml:space="preserve">that are </w:t>
      </w:r>
      <w:r w:rsidR="00182900">
        <w:rPr>
          <w:rFonts w:asciiTheme="minorHAnsi" w:hAnsiTheme="minorHAnsi" w:cstheme="minorHAnsi"/>
          <w:color w:val="auto"/>
        </w:rPr>
        <w:t>already in place.</w:t>
      </w:r>
    </w:p>
    <w:p w:rsidR="00182900" w:rsidRDefault="00182900" w:rsidP="003B5F8F">
      <w:pPr>
        <w:rPr>
          <w:rFonts w:asciiTheme="minorHAnsi" w:hAnsiTheme="minorHAnsi" w:cstheme="minorHAnsi"/>
          <w:color w:val="auto"/>
        </w:rPr>
      </w:pPr>
    </w:p>
    <w:p w:rsidR="00182900" w:rsidRDefault="00182900" w:rsidP="003B5F8F">
      <w:pPr>
        <w:rPr>
          <w:rFonts w:asciiTheme="minorHAnsi" w:hAnsiTheme="minorHAnsi" w:cstheme="minorHAnsi"/>
          <w:color w:val="auto"/>
        </w:rPr>
      </w:pPr>
      <w:r>
        <w:rPr>
          <w:rFonts w:asciiTheme="minorHAnsi" w:hAnsiTheme="minorHAnsi" w:cstheme="minorHAnsi"/>
          <w:color w:val="auto"/>
        </w:rPr>
        <w:t>Yours sincerely</w:t>
      </w:r>
    </w:p>
    <w:p w:rsidR="0026130E" w:rsidRDefault="0026130E" w:rsidP="003B5F8F">
      <w:pPr>
        <w:rPr>
          <w:rFonts w:asciiTheme="minorHAnsi" w:hAnsiTheme="minorHAnsi" w:cstheme="minorHAnsi"/>
          <w:color w:val="auto"/>
        </w:rPr>
      </w:pPr>
    </w:p>
    <w:p w:rsidR="00182900" w:rsidRDefault="00182900" w:rsidP="003B5F8F">
      <w:pPr>
        <w:rPr>
          <w:rFonts w:asciiTheme="minorHAnsi" w:hAnsiTheme="minorHAnsi" w:cstheme="minorHAnsi"/>
          <w:color w:val="auto"/>
        </w:rPr>
      </w:pPr>
      <w:bookmarkStart w:id="0" w:name="_GoBack"/>
      <w:bookmarkEnd w:id="0"/>
      <w:r>
        <w:rPr>
          <w:rFonts w:asciiTheme="minorHAnsi" w:hAnsiTheme="minorHAnsi" w:cstheme="minorHAnsi"/>
          <w:color w:val="auto"/>
        </w:rPr>
        <w:t>Tim Awmack</w:t>
      </w:r>
    </w:p>
    <w:p w:rsidR="00182900" w:rsidRPr="008D3AB3" w:rsidRDefault="00182900" w:rsidP="003B5F8F">
      <w:pPr>
        <w:rPr>
          <w:rFonts w:asciiTheme="minorHAnsi" w:hAnsiTheme="minorHAnsi" w:cstheme="minorHAnsi"/>
          <w:color w:val="auto"/>
        </w:rPr>
      </w:pPr>
      <w:r>
        <w:rPr>
          <w:rFonts w:asciiTheme="minorHAnsi" w:hAnsiTheme="minorHAnsi" w:cstheme="minorHAnsi"/>
          <w:color w:val="auto"/>
        </w:rPr>
        <w:t>Neston Action Group</w:t>
      </w:r>
    </w:p>
    <w:sectPr w:rsidR="00182900" w:rsidRPr="008D3AB3" w:rsidSect="002B4FDC">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647" w:rsidRDefault="003B1647" w:rsidP="002972F6">
      <w:r>
        <w:separator/>
      </w:r>
    </w:p>
  </w:endnote>
  <w:endnote w:type="continuationSeparator" w:id="0">
    <w:p w:rsidR="003B1647" w:rsidRDefault="003B1647" w:rsidP="002972F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647" w:rsidRDefault="003B1647" w:rsidP="002972F6">
      <w:r>
        <w:separator/>
      </w:r>
    </w:p>
  </w:footnote>
  <w:footnote w:type="continuationSeparator" w:id="0">
    <w:p w:rsidR="003B1647" w:rsidRDefault="003B1647" w:rsidP="002972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2F6" w:rsidRDefault="002972F6" w:rsidP="002972F6">
    <w:pPr>
      <w:pStyle w:val="Header"/>
      <w:jc w:val="center"/>
      <w:rPr>
        <w:sz w:val="72"/>
        <w:szCs w:val="72"/>
      </w:rPr>
    </w:pPr>
    <w:r w:rsidRPr="002972F6">
      <w:rPr>
        <w:sz w:val="72"/>
        <w:szCs w:val="72"/>
      </w:rPr>
      <w:t>Neston Action Group</w:t>
    </w:r>
  </w:p>
  <w:p w:rsidR="002972F6" w:rsidRPr="002972F6" w:rsidRDefault="003C4D2A" w:rsidP="002972F6">
    <w:pPr>
      <w:pStyle w:val="Header"/>
      <w:jc w:val="center"/>
      <w:rPr>
        <w:i/>
        <w:sz w:val="28"/>
        <w:szCs w:val="28"/>
      </w:rPr>
    </w:pPr>
    <w:r>
      <w:rPr>
        <w:i/>
        <w:sz w:val="28"/>
        <w:szCs w:val="28"/>
      </w:rPr>
      <w:t xml:space="preserve">c/o </w:t>
    </w:r>
    <w:r w:rsidR="002972F6" w:rsidRPr="002972F6">
      <w:rPr>
        <w:i/>
        <w:sz w:val="28"/>
        <w:szCs w:val="28"/>
      </w:rPr>
      <w:t>21 Moor Green, Neston, Wiltshire SN139SG</w:t>
    </w:r>
  </w:p>
  <w:p w:rsidR="002972F6" w:rsidRDefault="002972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F5108"/>
    <w:multiLevelType w:val="hybridMultilevel"/>
    <w:tmpl w:val="F9F61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CD97771"/>
    <w:multiLevelType w:val="hybridMultilevel"/>
    <w:tmpl w:val="DFEAB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221E3"/>
    <w:rsid w:val="00060351"/>
    <w:rsid w:val="000835A5"/>
    <w:rsid w:val="000B0A55"/>
    <w:rsid w:val="000C2369"/>
    <w:rsid w:val="00107109"/>
    <w:rsid w:val="00182900"/>
    <w:rsid w:val="001A4459"/>
    <w:rsid w:val="001B26A1"/>
    <w:rsid w:val="001C104C"/>
    <w:rsid w:val="001F23BA"/>
    <w:rsid w:val="0026130E"/>
    <w:rsid w:val="002629E7"/>
    <w:rsid w:val="002755DF"/>
    <w:rsid w:val="002972F6"/>
    <w:rsid w:val="002B4FDC"/>
    <w:rsid w:val="002B671C"/>
    <w:rsid w:val="002C16EE"/>
    <w:rsid w:val="002E7628"/>
    <w:rsid w:val="003B1647"/>
    <w:rsid w:val="003B5F8F"/>
    <w:rsid w:val="003C4D2A"/>
    <w:rsid w:val="003F3C0C"/>
    <w:rsid w:val="004A2688"/>
    <w:rsid w:val="004A7544"/>
    <w:rsid w:val="004E1089"/>
    <w:rsid w:val="00546FA6"/>
    <w:rsid w:val="00562C7C"/>
    <w:rsid w:val="00570A66"/>
    <w:rsid w:val="005E3DAE"/>
    <w:rsid w:val="00621A6D"/>
    <w:rsid w:val="00637232"/>
    <w:rsid w:val="006A165E"/>
    <w:rsid w:val="007732AE"/>
    <w:rsid w:val="007A5259"/>
    <w:rsid w:val="0082122D"/>
    <w:rsid w:val="008403D4"/>
    <w:rsid w:val="0084677D"/>
    <w:rsid w:val="0084769B"/>
    <w:rsid w:val="008A2CA7"/>
    <w:rsid w:val="008A48BE"/>
    <w:rsid w:val="008D3AB3"/>
    <w:rsid w:val="008F2E01"/>
    <w:rsid w:val="00957908"/>
    <w:rsid w:val="009921DA"/>
    <w:rsid w:val="009B2B61"/>
    <w:rsid w:val="00A036A3"/>
    <w:rsid w:val="00A634F3"/>
    <w:rsid w:val="00A97A85"/>
    <w:rsid w:val="00AD5744"/>
    <w:rsid w:val="00AE0CE7"/>
    <w:rsid w:val="00AE4DF7"/>
    <w:rsid w:val="00AE4F50"/>
    <w:rsid w:val="00AF18EF"/>
    <w:rsid w:val="00B02F39"/>
    <w:rsid w:val="00B221E3"/>
    <w:rsid w:val="00B900CE"/>
    <w:rsid w:val="00BF07FC"/>
    <w:rsid w:val="00C40F17"/>
    <w:rsid w:val="00C50259"/>
    <w:rsid w:val="00C65974"/>
    <w:rsid w:val="00C9201C"/>
    <w:rsid w:val="00CC7851"/>
    <w:rsid w:val="00CF021F"/>
    <w:rsid w:val="00D2301B"/>
    <w:rsid w:val="00D45C30"/>
    <w:rsid w:val="00D64924"/>
    <w:rsid w:val="00DA2E59"/>
    <w:rsid w:val="00ED2536"/>
    <w:rsid w:val="00ED384B"/>
    <w:rsid w:val="00ED45C0"/>
    <w:rsid w:val="00EE5E6C"/>
    <w:rsid w:val="00EF6B5B"/>
    <w:rsid w:val="00F200BF"/>
    <w:rsid w:val="00F3578F"/>
    <w:rsid w:val="00F357D1"/>
    <w:rsid w:val="00FD073F"/>
    <w:rsid w:val="00FE7E99"/>
    <w:rsid w:val="00FF67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color w:val="1F4E79" w:themeColor="accent1" w:themeShade="80"/>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F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21E3"/>
    <w:pPr>
      <w:spacing w:before="100" w:beforeAutospacing="1" w:after="100" w:afterAutospacing="1"/>
    </w:pPr>
    <w:rPr>
      <w:rFonts w:ascii="Times New Roman" w:eastAsia="Times New Roman" w:hAnsi="Times New Roman" w:cs="Times New Roman"/>
      <w:color w:val="auto"/>
      <w:szCs w:val="24"/>
      <w:lang w:eastAsia="en-GB"/>
    </w:rPr>
  </w:style>
  <w:style w:type="paragraph" w:styleId="ListParagraph">
    <w:name w:val="List Paragraph"/>
    <w:basedOn w:val="Normal"/>
    <w:uiPriority w:val="34"/>
    <w:qFormat/>
    <w:rsid w:val="006A165E"/>
    <w:pPr>
      <w:ind w:left="720"/>
      <w:contextualSpacing/>
    </w:pPr>
  </w:style>
  <w:style w:type="paragraph" w:styleId="Header">
    <w:name w:val="header"/>
    <w:basedOn w:val="Normal"/>
    <w:link w:val="HeaderChar"/>
    <w:uiPriority w:val="99"/>
    <w:unhideWhenUsed/>
    <w:rsid w:val="002972F6"/>
    <w:pPr>
      <w:tabs>
        <w:tab w:val="center" w:pos="4513"/>
        <w:tab w:val="right" w:pos="9026"/>
      </w:tabs>
    </w:pPr>
  </w:style>
  <w:style w:type="character" w:customStyle="1" w:styleId="HeaderChar">
    <w:name w:val="Header Char"/>
    <w:basedOn w:val="DefaultParagraphFont"/>
    <w:link w:val="Header"/>
    <w:uiPriority w:val="99"/>
    <w:rsid w:val="002972F6"/>
  </w:style>
  <w:style w:type="paragraph" w:styleId="Footer">
    <w:name w:val="footer"/>
    <w:basedOn w:val="Normal"/>
    <w:link w:val="FooterChar"/>
    <w:uiPriority w:val="99"/>
    <w:unhideWhenUsed/>
    <w:rsid w:val="002972F6"/>
    <w:pPr>
      <w:tabs>
        <w:tab w:val="center" w:pos="4513"/>
        <w:tab w:val="right" w:pos="9026"/>
      </w:tabs>
    </w:pPr>
  </w:style>
  <w:style w:type="character" w:customStyle="1" w:styleId="FooterChar">
    <w:name w:val="Footer Char"/>
    <w:basedOn w:val="DefaultParagraphFont"/>
    <w:link w:val="Footer"/>
    <w:uiPriority w:val="99"/>
    <w:rsid w:val="002972F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1909</Words>
  <Characters>10883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AWMACK</dc:creator>
  <cp:lastModifiedBy>Esther Turner</cp:lastModifiedBy>
  <cp:revision>2</cp:revision>
  <dcterms:created xsi:type="dcterms:W3CDTF">2018-11-11T10:27:00Z</dcterms:created>
  <dcterms:modified xsi:type="dcterms:W3CDTF">2018-11-11T10:27:00Z</dcterms:modified>
</cp:coreProperties>
</file>