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602" w:rsidRPr="00FF2341" w:rsidRDefault="00A41B86">
      <w:pPr>
        <w:rPr>
          <w:rFonts w:cstheme="minorHAnsi"/>
          <w:b/>
        </w:rPr>
      </w:pPr>
      <w:r w:rsidRPr="00FF2341">
        <w:rPr>
          <w:rFonts w:cstheme="minorHAnsi"/>
          <w:b/>
        </w:rPr>
        <w:t>Wiltshire Council: Northern Area Planning Committee</w:t>
      </w:r>
      <w:r w:rsidR="00771602" w:rsidRPr="00FF2341">
        <w:rPr>
          <w:rFonts w:cstheme="minorHAnsi"/>
          <w:b/>
        </w:rPr>
        <w:t xml:space="preserve">  </w:t>
      </w:r>
      <w:r w:rsidR="009F228C" w:rsidRPr="00FF2341">
        <w:rPr>
          <w:rFonts w:cstheme="minorHAnsi"/>
          <w:b/>
        </w:rPr>
        <w:t xml:space="preserve">                        </w:t>
      </w:r>
      <w:r w:rsidR="00771602" w:rsidRPr="00FF2341">
        <w:rPr>
          <w:rFonts w:cstheme="minorHAnsi"/>
          <w:b/>
        </w:rPr>
        <w:t xml:space="preserve">Wednesday </w:t>
      </w:r>
      <w:r w:rsidR="009F228C" w:rsidRPr="00FF2341">
        <w:rPr>
          <w:rFonts w:cstheme="minorHAnsi"/>
          <w:b/>
        </w:rPr>
        <w:t>6 September</w:t>
      </w:r>
      <w:r w:rsidR="00771602" w:rsidRPr="00FF2341">
        <w:rPr>
          <w:rFonts w:cstheme="minorHAnsi"/>
          <w:b/>
        </w:rPr>
        <w:t xml:space="preserve"> 2017</w:t>
      </w:r>
    </w:p>
    <w:p w:rsidR="00771602" w:rsidRPr="00FF2341" w:rsidRDefault="00771602">
      <w:pPr>
        <w:rPr>
          <w:rFonts w:cstheme="minorHAnsi"/>
        </w:rPr>
      </w:pPr>
      <w:r w:rsidRPr="00FF2341">
        <w:rPr>
          <w:rFonts w:cstheme="minorHAnsi"/>
        </w:rPr>
        <w:t xml:space="preserve">Agenda Items </w:t>
      </w:r>
    </w:p>
    <w:tbl>
      <w:tblPr>
        <w:tblW w:w="988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e of agenda items"/>
      </w:tblPr>
      <w:tblGrid>
        <w:gridCol w:w="1908"/>
        <w:gridCol w:w="46"/>
        <w:gridCol w:w="7931"/>
      </w:tblGrid>
      <w:tr w:rsidR="00771602" w:rsidRPr="00FF2341" w:rsidTr="00771602">
        <w:tc>
          <w:tcPr>
            <w:tcW w:w="1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DF6EC"/>
            <w:tcMar>
              <w:top w:w="75" w:type="dxa"/>
              <w:left w:w="120" w:type="dxa"/>
              <w:bottom w:w="75" w:type="dxa"/>
              <w:right w:w="0" w:type="dxa"/>
            </w:tcMar>
            <w:hideMark/>
          </w:tcPr>
          <w:p w:rsidR="00771602" w:rsidRPr="00FF2341" w:rsidRDefault="009F228C" w:rsidP="00771602">
            <w:pPr>
              <w:spacing w:after="0" w:line="288" w:lineRule="atLeast"/>
              <w:textAlignment w:val="top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FF2341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7a</w:t>
            </w:r>
          </w:p>
        </w:tc>
        <w:tc>
          <w:tcPr>
            <w:tcW w:w="7931" w:type="dxa"/>
            <w:tcBorders>
              <w:top w:val="nil"/>
              <w:left w:val="nil"/>
              <w:bottom w:val="nil"/>
              <w:right w:val="nil"/>
            </w:tcBorders>
            <w:shd w:val="clear" w:color="auto" w:fill="EDF6EC"/>
            <w:tcMar>
              <w:top w:w="75" w:type="dxa"/>
              <w:left w:w="120" w:type="dxa"/>
              <w:bottom w:w="75" w:type="dxa"/>
              <w:right w:w="0" w:type="dxa"/>
            </w:tcMar>
            <w:hideMark/>
          </w:tcPr>
          <w:p w:rsidR="00771602" w:rsidRPr="00FF2341" w:rsidRDefault="00771602" w:rsidP="00771602">
            <w:pPr>
              <w:spacing w:after="0" w:line="288" w:lineRule="atLeast"/>
              <w:textAlignment w:val="top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FF2341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16/03721/REM - Land North of Bath Road, Corsham, Wiltshire</w:t>
            </w:r>
          </w:p>
        </w:tc>
      </w:tr>
      <w:tr w:rsidR="00771602" w:rsidRPr="00FF2341" w:rsidTr="00771602"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EDF6EC"/>
            <w:tcMar>
              <w:top w:w="75" w:type="dxa"/>
              <w:left w:w="120" w:type="dxa"/>
              <w:bottom w:w="75" w:type="dxa"/>
              <w:right w:w="0" w:type="dxa"/>
            </w:tcMar>
            <w:hideMark/>
          </w:tcPr>
          <w:p w:rsidR="00771602" w:rsidRPr="00FF2341" w:rsidRDefault="00771602" w:rsidP="00771602">
            <w:pPr>
              <w:spacing w:after="0" w:line="288" w:lineRule="atLeast"/>
              <w:textAlignment w:val="top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</w:p>
        </w:tc>
        <w:tc>
          <w:tcPr>
            <w:tcW w:w="7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DF6EC"/>
            <w:tcMar>
              <w:top w:w="75" w:type="dxa"/>
              <w:left w:w="120" w:type="dxa"/>
              <w:bottom w:w="75" w:type="dxa"/>
              <w:right w:w="0" w:type="dxa"/>
            </w:tcMar>
            <w:hideMark/>
          </w:tcPr>
          <w:p w:rsidR="00771602" w:rsidRPr="00FF2341" w:rsidRDefault="00771602" w:rsidP="00771602">
            <w:pPr>
              <w:spacing w:after="0" w:line="288" w:lineRule="atLeast"/>
              <w:textAlignment w:val="top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FF2341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16/04544/REM - Land North Of, Bath Road, Corsham, Wiltshire</w:t>
            </w:r>
          </w:p>
        </w:tc>
      </w:tr>
    </w:tbl>
    <w:p w:rsidR="00771602" w:rsidRPr="00FF2341" w:rsidRDefault="00771602">
      <w:pPr>
        <w:rPr>
          <w:rFonts w:cstheme="minorHAnsi"/>
        </w:rPr>
      </w:pPr>
    </w:p>
    <w:p w:rsidR="003D79B2" w:rsidRPr="00FF2341" w:rsidRDefault="00EE74C7">
      <w:pPr>
        <w:rPr>
          <w:rFonts w:cstheme="minorHAnsi"/>
          <w:b/>
          <w:i/>
          <w:u w:val="single"/>
        </w:rPr>
      </w:pPr>
      <w:r w:rsidRPr="00FF2341">
        <w:rPr>
          <w:rFonts w:cstheme="minorHAnsi"/>
          <w:b/>
          <w:i/>
          <w:u w:val="single"/>
        </w:rPr>
        <w:t>S</w:t>
      </w:r>
      <w:r w:rsidR="003D79B2" w:rsidRPr="00FF2341">
        <w:rPr>
          <w:rFonts w:cstheme="minorHAnsi"/>
          <w:b/>
          <w:i/>
          <w:u w:val="single"/>
        </w:rPr>
        <w:t xml:space="preserve">tatement by Tony Clark </w:t>
      </w:r>
    </w:p>
    <w:p w:rsidR="002E304D" w:rsidRPr="00FF2341" w:rsidRDefault="003D79B2">
      <w:pPr>
        <w:rPr>
          <w:rFonts w:cstheme="minorHAnsi"/>
        </w:rPr>
      </w:pPr>
      <w:r w:rsidRPr="00FF2341">
        <w:rPr>
          <w:rFonts w:cstheme="minorHAnsi"/>
        </w:rPr>
        <w:t xml:space="preserve">Good afternoon </w:t>
      </w:r>
    </w:p>
    <w:p w:rsidR="00491279" w:rsidRPr="00FF2341" w:rsidRDefault="003D79B2">
      <w:pPr>
        <w:rPr>
          <w:rFonts w:cstheme="minorHAnsi"/>
        </w:rPr>
      </w:pPr>
      <w:r w:rsidRPr="00FF2341">
        <w:rPr>
          <w:rFonts w:cstheme="minorHAnsi"/>
        </w:rPr>
        <w:t xml:space="preserve">My name is Tony Clark. I’m </w:t>
      </w:r>
      <w:r w:rsidR="003510BC" w:rsidRPr="00FF2341">
        <w:rPr>
          <w:rFonts w:cstheme="minorHAnsi"/>
        </w:rPr>
        <w:t>vice-chairman</w:t>
      </w:r>
      <w:r w:rsidRPr="00FF2341">
        <w:rPr>
          <w:rFonts w:cstheme="minorHAnsi"/>
        </w:rPr>
        <w:t xml:space="preserve"> the Pickwick </w:t>
      </w:r>
      <w:r w:rsidR="003510BC" w:rsidRPr="00FF2341">
        <w:rPr>
          <w:rFonts w:cstheme="minorHAnsi"/>
        </w:rPr>
        <w:t>Association</w:t>
      </w:r>
      <w:r w:rsidR="00491279" w:rsidRPr="00FF2341">
        <w:rPr>
          <w:rFonts w:cstheme="minorHAnsi"/>
        </w:rPr>
        <w:t>.</w:t>
      </w:r>
      <w:r w:rsidRPr="00FF2341">
        <w:rPr>
          <w:rFonts w:cstheme="minorHAnsi"/>
        </w:rPr>
        <w:t xml:space="preserve"> </w:t>
      </w:r>
    </w:p>
    <w:p w:rsidR="00297F86" w:rsidRPr="00FF2341" w:rsidRDefault="005F1AEF">
      <w:pPr>
        <w:rPr>
          <w:rFonts w:cstheme="minorHAnsi"/>
        </w:rPr>
      </w:pPr>
      <w:r w:rsidRPr="00FF2341">
        <w:rPr>
          <w:rFonts w:cstheme="minorHAnsi"/>
        </w:rPr>
        <w:t>At your pre-meeting the Case Officer w</w:t>
      </w:r>
      <w:r w:rsidR="00297F86" w:rsidRPr="00FF2341">
        <w:rPr>
          <w:rFonts w:cstheme="minorHAnsi"/>
        </w:rPr>
        <w:t xml:space="preserve">ill, no doubt, have </w:t>
      </w:r>
      <w:r w:rsidR="00B36683" w:rsidRPr="00FF2341">
        <w:rPr>
          <w:rFonts w:cstheme="minorHAnsi"/>
        </w:rPr>
        <w:t>said</w:t>
      </w:r>
      <w:r w:rsidR="00297F86" w:rsidRPr="00FF2341">
        <w:rPr>
          <w:rFonts w:cstheme="minorHAnsi"/>
        </w:rPr>
        <w:t xml:space="preserve"> that:-</w:t>
      </w:r>
    </w:p>
    <w:p w:rsidR="005F1AEF" w:rsidRPr="00FF2341" w:rsidRDefault="00297F86" w:rsidP="00297F86">
      <w:pPr>
        <w:pStyle w:val="ListParagraph"/>
        <w:numPr>
          <w:ilvl w:val="0"/>
          <w:numId w:val="2"/>
        </w:numPr>
        <w:rPr>
          <w:rFonts w:cstheme="minorHAnsi"/>
        </w:rPr>
      </w:pPr>
      <w:r w:rsidRPr="00FF2341">
        <w:rPr>
          <w:rFonts w:cstheme="minorHAnsi"/>
        </w:rPr>
        <w:t>the requirements on ecology had been met;</w:t>
      </w:r>
    </w:p>
    <w:p w:rsidR="00297F86" w:rsidRPr="00FF2341" w:rsidRDefault="00297F86" w:rsidP="00297F86">
      <w:pPr>
        <w:pStyle w:val="ListParagraph"/>
        <w:numPr>
          <w:ilvl w:val="0"/>
          <w:numId w:val="2"/>
        </w:numPr>
        <w:rPr>
          <w:rFonts w:cstheme="minorHAnsi"/>
        </w:rPr>
      </w:pPr>
      <w:r w:rsidRPr="00FF2341">
        <w:rPr>
          <w:rFonts w:cstheme="minorHAnsi"/>
        </w:rPr>
        <w:t xml:space="preserve">that the Council Ecologist was content; </w:t>
      </w:r>
    </w:p>
    <w:p w:rsidR="00297F86" w:rsidRPr="00FF2341" w:rsidRDefault="00117119" w:rsidP="00297F86">
      <w:pPr>
        <w:pStyle w:val="ListParagraph"/>
        <w:numPr>
          <w:ilvl w:val="0"/>
          <w:numId w:val="2"/>
        </w:numPr>
        <w:rPr>
          <w:rFonts w:cstheme="minorHAnsi"/>
        </w:rPr>
      </w:pPr>
      <w:proofErr w:type="gramStart"/>
      <w:r w:rsidRPr="00FF2341">
        <w:rPr>
          <w:rFonts w:cstheme="minorHAnsi"/>
        </w:rPr>
        <w:t>so</w:t>
      </w:r>
      <w:proofErr w:type="gramEnd"/>
      <w:r w:rsidR="00297F86" w:rsidRPr="00FF2341">
        <w:rPr>
          <w:rFonts w:cstheme="minorHAnsi"/>
        </w:rPr>
        <w:t xml:space="preserve"> there was compliance and Members could ignore </w:t>
      </w:r>
      <w:r w:rsidR="00085527" w:rsidRPr="00FF2341">
        <w:rPr>
          <w:rFonts w:cstheme="minorHAnsi"/>
        </w:rPr>
        <w:t xml:space="preserve">anything </w:t>
      </w:r>
      <w:r w:rsidR="00297F86" w:rsidRPr="00FF2341">
        <w:rPr>
          <w:rFonts w:cstheme="minorHAnsi"/>
        </w:rPr>
        <w:t>we say to the contrary.</w:t>
      </w:r>
    </w:p>
    <w:p w:rsidR="00373092" w:rsidRPr="00FF2341" w:rsidRDefault="00373092" w:rsidP="00297F86">
      <w:pPr>
        <w:rPr>
          <w:rFonts w:cstheme="minorHAnsi"/>
        </w:rPr>
      </w:pPr>
      <w:r w:rsidRPr="00FF2341">
        <w:rPr>
          <w:rFonts w:cstheme="minorHAnsi"/>
        </w:rPr>
        <w:t>The applications rest on three ecological issues:</w:t>
      </w:r>
    </w:p>
    <w:p w:rsidR="00297F86" w:rsidRPr="00FF2341" w:rsidRDefault="00F56395" w:rsidP="00373092">
      <w:pPr>
        <w:pStyle w:val="ListParagraph"/>
        <w:numPr>
          <w:ilvl w:val="0"/>
          <w:numId w:val="5"/>
        </w:numPr>
        <w:rPr>
          <w:rFonts w:cstheme="minorHAnsi"/>
        </w:rPr>
      </w:pPr>
      <w:r w:rsidRPr="00FF2341">
        <w:rPr>
          <w:rFonts w:cstheme="minorHAnsi"/>
        </w:rPr>
        <w:t xml:space="preserve">First - </w:t>
      </w:r>
      <w:r w:rsidR="00085527" w:rsidRPr="00FF2341">
        <w:rPr>
          <w:rFonts w:cstheme="minorHAnsi"/>
        </w:rPr>
        <w:t>accordance</w:t>
      </w:r>
      <w:r w:rsidR="00373092" w:rsidRPr="00FF2341">
        <w:rPr>
          <w:rFonts w:cstheme="minorHAnsi"/>
        </w:rPr>
        <w:t xml:space="preserve"> ‘with the principles of the agreed Ecological Parameters </w:t>
      </w:r>
      <w:r w:rsidRPr="00FF2341">
        <w:rPr>
          <w:rFonts w:cstheme="minorHAnsi"/>
        </w:rPr>
        <w:t>Plan’</w:t>
      </w:r>
      <w:r w:rsidR="00C65DE4" w:rsidRPr="00FF2341">
        <w:rPr>
          <w:rFonts w:cstheme="minorHAnsi"/>
        </w:rPr>
        <w:t xml:space="preserve"> [the EPP]</w:t>
      </w:r>
      <w:r w:rsidRPr="00FF2341">
        <w:rPr>
          <w:rFonts w:cstheme="minorHAnsi"/>
        </w:rPr>
        <w:t xml:space="preserve"> and</w:t>
      </w:r>
      <w:r w:rsidR="00373092" w:rsidRPr="00FF2341">
        <w:rPr>
          <w:rFonts w:cstheme="minorHAnsi"/>
        </w:rPr>
        <w:t xml:space="preserve"> 4 itemised </w:t>
      </w:r>
      <w:r w:rsidR="00085527" w:rsidRPr="00FF2341">
        <w:rPr>
          <w:rFonts w:cstheme="minorHAnsi"/>
        </w:rPr>
        <w:t>requirements</w:t>
      </w:r>
      <w:r w:rsidR="00373092" w:rsidRPr="00FF2341">
        <w:rPr>
          <w:rFonts w:cstheme="minorHAnsi"/>
        </w:rPr>
        <w:t>;</w:t>
      </w:r>
    </w:p>
    <w:p w:rsidR="00373092" w:rsidRPr="00FF2341" w:rsidRDefault="00F56395" w:rsidP="00373092">
      <w:pPr>
        <w:pStyle w:val="ListParagraph"/>
        <w:numPr>
          <w:ilvl w:val="0"/>
          <w:numId w:val="5"/>
        </w:numPr>
        <w:rPr>
          <w:rFonts w:cstheme="minorHAnsi"/>
        </w:rPr>
      </w:pPr>
      <w:r w:rsidRPr="00FF2341">
        <w:rPr>
          <w:rFonts w:cstheme="minorHAnsi"/>
        </w:rPr>
        <w:t xml:space="preserve">Second - </w:t>
      </w:r>
      <w:r w:rsidR="00373092" w:rsidRPr="00FF2341">
        <w:rPr>
          <w:rFonts w:cstheme="minorHAnsi"/>
        </w:rPr>
        <w:t>Natural England’s insistence that the E</w:t>
      </w:r>
      <w:r w:rsidR="00C65DE4" w:rsidRPr="00FF2341">
        <w:rPr>
          <w:rFonts w:cstheme="minorHAnsi"/>
        </w:rPr>
        <w:t>PP</w:t>
      </w:r>
      <w:r w:rsidR="00373092" w:rsidRPr="00FF2341">
        <w:rPr>
          <w:rFonts w:cstheme="minorHAnsi"/>
        </w:rPr>
        <w:t xml:space="preserve"> is </w:t>
      </w:r>
      <w:r w:rsidR="00D04B1F" w:rsidRPr="00FF2341">
        <w:rPr>
          <w:rFonts w:cstheme="minorHAnsi"/>
        </w:rPr>
        <w:t>implemented</w:t>
      </w:r>
      <w:r w:rsidR="00373092" w:rsidRPr="00FF2341">
        <w:rPr>
          <w:rFonts w:cstheme="minorHAnsi"/>
        </w:rPr>
        <w:t xml:space="preserve"> ‘in full’; and </w:t>
      </w:r>
    </w:p>
    <w:p w:rsidR="00085527" w:rsidRPr="00FF2341" w:rsidRDefault="00F56395" w:rsidP="00085527">
      <w:pPr>
        <w:pStyle w:val="ListParagraph"/>
        <w:numPr>
          <w:ilvl w:val="0"/>
          <w:numId w:val="5"/>
        </w:numPr>
        <w:rPr>
          <w:rFonts w:cstheme="minorHAnsi"/>
        </w:rPr>
      </w:pPr>
      <w:r w:rsidRPr="00FF2341">
        <w:rPr>
          <w:rFonts w:cstheme="minorHAnsi"/>
        </w:rPr>
        <w:t xml:space="preserve">Third - </w:t>
      </w:r>
      <w:r w:rsidR="00085527" w:rsidRPr="00FF2341">
        <w:rPr>
          <w:rFonts w:cstheme="minorHAnsi"/>
        </w:rPr>
        <w:t>Legal compliance with the Habitat Regs.</w:t>
      </w:r>
    </w:p>
    <w:p w:rsidR="00D04B1F" w:rsidRPr="00FF2341" w:rsidRDefault="00085527" w:rsidP="00085527">
      <w:pPr>
        <w:rPr>
          <w:rFonts w:cstheme="minorHAnsi"/>
        </w:rPr>
      </w:pPr>
      <w:r w:rsidRPr="00FF2341">
        <w:rPr>
          <w:rFonts w:cstheme="minorHAnsi"/>
        </w:rPr>
        <w:t xml:space="preserve">We say </w:t>
      </w:r>
      <w:r w:rsidR="00F56395" w:rsidRPr="00FF2341">
        <w:rPr>
          <w:rFonts w:cstheme="minorHAnsi"/>
        </w:rPr>
        <w:t xml:space="preserve">the </w:t>
      </w:r>
      <w:r w:rsidR="00F56395" w:rsidRPr="00FF2341">
        <w:rPr>
          <w:rFonts w:cstheme="minorHAnsi"/>
          <w:b/>
          <w:i/>
        </w:rPr>
        <w:t>first</w:t>
      </w:r>
      <w:r w:rsidR="00F56395" w:rsidRPr="00FF2341">
        <w:rPr>
          <w:rFonts w:cstheme="minorHAnsi"/>
        </w:rPr>
        <w:t xml:space="preserve"> is scuppered by a series of shortfalls in Redrow’s Reserved Matters applications – we’ve identified these</w:t>
      </w:r>
      <w:r w:rsidR="008C419B" w:rsidRPr="00FF2341">
        <w:rPr>
          <w:rFonts w:cstheme="minorHAnsi"/>
        </w:rPr>
        <w:t xml:space="preserve"> in detail</w:t>
      </w:r>
      <w:r w:rsidR="00F56395" w:rsidRPr="00FF2341">
        <w:rPr>
          <w:rFonts w:cstheme="minorHAnsi"/>
        </w:rPr>
        <w:t xml:space="preserve"> in a separate paper we’ve </w:t>
      </w:r>
      <w:r w:rsidR="00B81102" w:rsidRPr="00FF2341">
        <w:rPr>
          <w:rFonts w:cstheme="minorHAnsi"/>
        </w:rPr>
        <w:t>sent Members</w:t>
      </w:r>
      <w:r w:rsidR="00F56395" w:rsidRPr="00FF2341">
        <w:rPr>
          <w:rFonts w:cstheme="minorHAnsi"/>
        </w:rPr>
        <w:t>.</w:t>
      </w:r>
      <w:r w:rsidR="00D04B1F" w:rsidRPr="00FF2341">
        <w:rPr>
          <w:rFonts w:cstheme="minorHAnsi"/>
        </w:rPr>
        <w:t xml:space="preserve"> </w:t>
      </w:r>
    </w:p>
    <w:p w:rsidR="00DB71A9" w:rsidRPr="00FF2341" w:rsidRDefault="000238D0" w:rsidP="00085527">
      <w:pPr>
        <w:rPr>
          <w:rFonts w:cstheme="minorHAnsi"/>
        </w:rPr>
      </w:pPr>
      <w:r w:rsidRPr="00FF2341">
        <w:rPr>
          <w:rFonts w:cstheme="minorHAnsi"/>
        </w:rPr>
        <w:t xml:space="preserve">For the </w:t>
      </w:r>
      <w:r w:rsidRPr="00FF2341">
        <w:rPr>
          <w:rFonts w:cstheme="minorHAnsi"/>
          <w:b/>
          <w:i/>
        </w:rPr>
        <w:t>second</w:t>
      </w:r>
      <w:r w:rsidRPr="00FF2341">
        <w:rPr>
          <w:rFonts w:cstheme="minorHAnsi"/>
        </w:rPr>
        <w:t xml:space="preserve">, </w:t>
      </w:r>
      <w:r w:rsidR="00D04B1F" w:rsidRPr="00FF2341">
        <w:rPr>
          <w:rFonts w:cstheme="minorHAnsi"/>
        </w:rPr>
        <w:t xml:space="preserve">Redrow </w:t>
      </w:r>
      <w:r w:rsidR="00F56395" w:rsidRPr="00FF2341">
        <w:rPr>
          <w:rFonts w:cstheme="minorHAnsi"/>
        </w:rPr>
        <w:t>have</w:t>
      </w:r>
      <w:r w:rsidR="00D04B1F" w:rsidRPr="00FF2341">
        <w:rPr>
          <w:rFonts w:cstheme="minorHAnsi"/>
        </w:rPr>
        <w:t xml:space="preserve"> themselves admitted that there is a shortfall – </w:t>
      </w:r>
      <w:r w:rsidR="008C419B" w:rsidRPr="00FF2341">
        <w:rPr>
          <w:rFonts w:cstheme="minorHAnsi"/>
        </w:rPr>
        <w:t>‘</w:t>
      </w:r>
      <w:r w:rsidR="00D04B1F" w:rsidRPr="00FF2341">
        <w:rPr>
          <w:rFonts w:cstheme="minorHAnsi"/>
        </w:rPr>
        <w:t>minor</w:t>
      </w:r>
      <w:r w:rsidR="008C419B" w:rsidRPr="00FF2341">
        <w:rPr>
          <w:rFonts w:cstheme="minorHAnsi"/>
        </w:rPr>
        <w:t>’ they say</w:t>
      </w:r>
      <w:r w:rsidR="00D04B1F" w:rsidRPr="00FF2341">
        <w:rPr>
          <w:rFonts w:cstheme="minorHAnsi"/>
        </w:rPr>
        <w:t>. The fact is that E</w:t>
      </w:r>
      <w:r w:rsidR="00C65DE4" w:rsidRPr="00FF2341">
        <w:rPr>
          <w:rFonts w:cstheme="minorHAnsi"/>
        </w:rPr>
        <w:t>PP</w:t>
      </w:r>
      <w:r w:rsidR="00D04B1F" w:rsidRPr="00FF2341">
        <w:rPr>
          <w:rFonts w:cstheme="minorHAnsi"/>
        </w:rPr>
        <w:t xml:space="preserve"> </w:t>
      </w:r>
      <w:r w:rsidR="000A3906" w:rsidRPr="00FF2341">
        <w:rPr>
          <w:rFonts w:cstheme="minorHAnsi"/>
        </w:rPr>
        <w:t>provides</w:t>
      </w:r>
      <w:r w:rsidR="00D04B1F" w:rsidRPr="00FF2341">
        <w:rPr>
          <w:rFonts w:cstheme="minorHAnsi"/>
        </w:rPr>
        <w:t xml:space="preserve"> a unitary ecosystem – removal of a single part </w:t>
      </w:r>
      <w:r w:rsidR="000A3906" w:rsidRPr="00FF2341">
        <w:rPr>
          <w:rFonts w:cstheme="minorHAnsi"/>
        </w:rPr>
        <w:t xml:space="preserve">(let alone Redrow’s </w:t>
      </w:r>
      <w:r w:rsidR="00F56395" w:rsidRPr="00FF2341">
        <w:rPr>
          <w:rFonts w:cstheme="minorHAnsi"/>
        </w:rPr>
        <w:t>catalogue of</w:t>
      </w:r>
      <w:r w:rsidR="000A3906" w:rsidRPr="00FF2341">
        <w:rPr>
          <w:rFonts w:cstheme="minorHAnsi"/>
        </w:rPr>
        <w:t xml:space="preserve"> parts</w:t>
      </w:r>
      <w:r w:rsidR="008C419B" w:rsidRPr="00FF2341">
        <w:rPr>
          <w:rFonts w:cstheme="minorHAnsi"/>
        </w:rPr>
        <w:t xml:space="preserve"> including the removal of grassy linkages between the green areas</w:t>
      </w:r>
      <w:r w:rsidR="000A3906" w:rsidRPr="00FF2341">
        <w:rPr>
          <w:rFonts w:cstheme="minorHAnsi"/>
        </w:rPr>
        <w:t xml:space="preserve">) </w:t>
      </w:r>
      <w:r w:rsidR="00D04B1F" w:rsidRPr="00FF2341">
        <w:rPr>
          <w:rFonts w:cstheme="minorHAnsi"/>
        </w:rPr>
        <w:t xml:space="preserve">degrades the whole and </w:t>
      </w:r>
      <w:r w:rsidRPr="00FF2341">
        <w:rPr>
          <w:rFonts w:cstheme="minorHAnsi"/>
        </w:rPr>
        <w:t>removes the ‘full compliance’ on which Natural</w:t>
      </w:r>
      <w:r w:rsidR="00DB71A9" w:rsidRPr="00FF2341">
        <w:rPr>
          <w:rFonts w:cstheme="minorHAnsi"/>
        </w:rPr>
        <w:t xml:space="preserve"> England’s concurrence with The Appropriate Assessment </w:t>
      </w:r>
      <w:r w:rsidRPr="00FF2341">
        <w:rPr>
          <w:rFonts w:cstheme="minorHAnsi"/>
        </w:rPr>
        <w:t xml:space="preserve">rests. That is to say that </w:t>
      </w:r>
      <w:r w:rsidR="00DB71A9" w:rsidRPr="00FF2341">
        <w:rPr>
          <w:rFonts w:cstheme="minorHAnsi"/>
        </w:rPr>
        <w:t>failure to deliver any part of th</w:t>
      </w:r>
      <w:r w:rsidRPr="00FF2341">
        <w:rPr>
          <w:rFonts w:cstheme="minorHAnsi"/>
        </w:rPr>
        <w:t>e</w:t>
      </w:r>
      <w:r w:rsidR="00DB71A9" w:rsidRPr="00FF2341">
        <w:rPr>
          <w:rFonts w:cstheme="minorHAnsi"/>
        </w:rPr>
        <w:t xml:space="preserve"> mitigation </w:t>
      </w:r>
      <w:r w:rsidRPr="00FF2341">
        <w:rPr>
          <w:rFonts w:cstheme="minorHAnsi"/>
        </w:rPr>
        <w:t xml:space="preserve">agreed at Outline </w:t>
      </w:r>
      <w:r w:rsidR="00DB71A9" w:rsidRPr="00FF2341">
        <w:rPr>
          <w:rFonts w:cstheme="minorHAnsi"/>
        </w:rPr>
        <w:t>render</w:t>
      </w:r>
      <w:r w:rsidRPr="00FF2341">
        <w:rPr>
          <w:rFonts w:cstheme="minorHAnsi"/>
        </w:rPr>
        <w:t>s</w:t>
      </w:r>
      <w:r w:rsidR="00DB71A9" w:rsidRPr="00FF2341">
        <w:rPr>
          <w:rFonts w:cstheme="minorHAnsi"/>
        </w:rPr>
        <w:t xml:space="preserve"> the </w:t>
      </w:r>
      <w:r w:rsidR="00117119" w:rsidRPr="00FF2341">
        <w:rPr>
          <w:rFonts w:cstheme="minorHAnsi"/>
        </w:rPr>
        <w:t xml:space="preserve">AA void and the </w:t>
      </w:r>
      <w:r w:rsidR="00DB71A9" w:rsidRPr="00FF2341">
        <w:rPr>
          <w:rFonts w:cstheme="minorHAnsi"/>
        </w:rPr>
        <w:t>applications contrary to the Habitat Regulations.</w:t>
      </w:r>
    </w:p>
    <w:p w:rsidR="00205EB4" w:rsidRPr="00FF2341" w:rsidRDefault="00205EB4" w:rsidP="00085527">
      <w:pPr>
        <w:rPr>
          <w:rFonts w:cstheme="minorHAnsi"/>
        </w:rPr>
      </w:pPr>
      <w:r w:rsidRPr="00FF2341">
        <w:rPr>
          <w:rFonts w:cstheme="minorHAnsi"/>
        </w:rPr>
        <w:t>So a licence is required from Natural England; a licence application would certainly fail the three statutory tests and be refused. To avoid this, Redrow have told NE that they will not apply for a licence – they simply intend to desecrate the site and take the rap.</w:t>
      </w:r>
    </w:p>
    <w:p w:rsidR="005F1AEF" w:rsidRPr="00FF2341" w:rsidRDefault="00DB71A9" w:rsidP="00085527">
      <w:pPr>
        <w:rPr>
          <w:rFonts w:cstheme="minorHAnsi"/>
        </w:rPr>
      </w:pPr>
      <w:r w:rsidRPr="00FF2341">
        <w:rPr>
          <w:rFonts w:cstheme="minorHAnsi"/>
        </w:rPr>
        <w:t>The Case Officer may</w:t>
      </w:r>
      <w:r w:rsidR="005F1AEF" w:rsidRPr="00FF2341">
        <w:rPr>
          <w:rFonts w:cstheme="minorHAnsi"/>
        </w:rPr>
        <w:t xml:space="preserve"> not have told you </w:t>
      </w:r>
      <w:r w:rsidR="00F67B58" w:rsidRPr="00FF2341">
        <w:rPr>
          <w:rFonts w:cstheme="minorHAnsi"/>
        </w:rPr>
        <w:t xml:space="preserve">– though will gather this from the late observations - </w:t>
      </w:r>
      <w:r w:rsidR="005F1AEF" w:rsidRPr="00FF2341">
        <w:rPr>
          <w:rFonts w:cstheme="minorHAnsi"/>
        </w:rPr>
        <w:t>that:-</w:t>
      </w:r>
    </w:p>
    <w:p w:rsidR="005F1AEF" w:rsidRPr="00FF2341" w:rsidRDefault="005F1AEF" w:rsidP="005F1AEF">
      <w:pPr>
        <w:pStyle w:val="ListParagraph"/>
        <w:numPr>
          <w:ilvl w:val="0"/>
          <w:numId w:val="3"/>
        </w:numPr>
        <w:rPr>
          <w:rFonts w:cstheme="minorHAnsi"/>
        </w:rPr>
      </w:pPr>
      <w:r w:rsidRPr="00FF2341">
        <w:rPr>
          <w:rFonts w:cstheme="minorHAnsi"/>
        </w:rPr>
        <w:t>The Council</w:t>
      </w:r>
      <w:r w:rsidR="008C4D5F" w:rsidRPr="00FF2341">
        <w:rPr>
          <w:rFonts w:cstheme="minorHAnsi"/>
        </w:rPr>
        <w:t>’s former</w:t>
      </w:r>
      <w:r w:rsidRPr="00FF2341">
        <w:rPr>
          <w:rFonts w:cstheme="minorHAnsi"/>
        </w:rPr>
        <w:t xml:space="preserve"> Ecologist has lodged a</w:t>
      </w:r>
      <w:r w:rsidR="008A7136" w:rsidRPr="00FF2341">
        <w:rPr>
          <w:rFonts w:cstheme="minorHAnsi"/>
        </w:rPr>
        <w:t>n</w:t>
      </w:r>
      <w:r w:rsidRPr="00FF2341">
        <w:rPr>
          <w:rFonts w:cstheme="minorHAnsi"/>
        </w:rPr>
        <w:t xml:space="preserve"> objection to both Reserved Matters Applications</w:t>
      </w:r>
      <w:r w:rsidR="006812C7" w:rsidRPr="00FF2341">
        <w:rPr>
          <w:rFonts w:cstheme="minorHAnsi"/>
        </w:rPr>
        <w:t xml:space="preserve"> </w:t>
      </w:r>
      <w:r w:rsidR="00117119" w:rsidRPr="00FF2341">
        <w:rPr>
          <w:rFonts w:cstheme="minorHAnsi"/>
        </w:rPr>
        <w:t>due to</w:t>
      </w:r>
      <w:r w:rsidR="006812C7" w:rsidRPr="00FF2341">
        <w:rPr>
          <w:rFonts w:cstheme="minorHAnsi"/>
        </w:rPr>
        <w:t xml:space="preserve"> concerns “</w:t>
      </w:r>
      <w:r w:rsidR="006812C7" w:rsidRPr="00FF2341">
        <w:rPr>
          <w:rFonts w:cstheme="minorHAnsi"/>
          <w:i/>
        </w:rPr>
        <w:t>that the proposals would result in a significant disturbance, deterioration of a breeding site, and increased mortality which would be detrimental to the favourable conservation status of the populations concerned”</w:t>
      </w:r>
      <w:r w:rsidR="008C4D5F" w:rsidRPr="00FF2341">
        <w:rPr>
          <w:rFonts w:cstheme="minorHAnsi"/>
          <w:i/>
        </w:rPr>
        <w:t xml:space="preserve">. </w:t>
      </w:r>
      <w:r w:rsidR="008C4D5F" w:rsidRPr="00FF2341">
        <w:rPr>
          <w:rFonts w:cstheme="minorHAnsi"/>
        </w:rPr>
        <w:t>This objection remains despite a change in personnel</w:t>
      </w:r>
      <w:r w:rsidRPr="00FF2341">
        <w:rPr>
          <w:rFonts w:cstheme="minorHAnsi"/>
        </w:rPr>
        <w:t>;</w:t>
      </w:r>
    </w:p>
    <w:p w:rsidR="00F716C7" w:rsidRPr="00FF2341" w:rsidRDefault="00F716C7" w:rsidP="005F1AEF">
      <w:pPr>
        <w:pStyle w:val="ListParagraph"/>
        <w:numPr>
          <w:ilvl w:val="0"/>
          <w:numId w:val="3"/>
        </w:numPr>
        <w:rPr>
          <w:rFonts w:cstheme="minorHAnsi"/>
        </w:rPr>
      </w:pPr>
      <w:r w:rsidRPr="00FF2341">
        <w:rPr>
          <w:rFonts w:cstheme="minorHAnsi"/>
        </w:rPr>
        <w:t>The Council’s Tree Officer is on public record as saying that development takes no account of the health of the mature trees on the site and that th</w:t>
      </w:r>
      <w:r w:rsidR="00DB71A9" w:rsidRPr="00FF2341">
        <w:rPr>
          <w:rFonts w:cstheme="minorHAnsi"/>
        </w:rPr>
        <w:t>e layout should be reconsidered.</w:t>
      </w:r>
    </w:p>
    <w:p w:rsidR="00F716C7" w:rsidRPr="00FF2341" w:rsidRDefault="00F716C7" w:rsidP="00F716C7">
      <w:pPr>
        <w:rPr>
          <w:rFonts w:cstheme="minorHAnsi"/>
        </w:rPr>
      </w:pPr>
      <w:r w:rsidRPr="00FF2341">
        <w:rPr>
          <w:rFonts w:cstheme="minorHAnsi"/>
        </w:rPr>
        <w:lastRenderedPageBreak/>
        <w:t xml:space="preserve">Let me </w:t>
      </w:r>
      <w:r w:rsidR="001D096E" w:rsidRPr="00FF2341">
        <w:rPr>
          <w:rFonts w:cstheme="minorHAnsi"/>
        </w:rPr>
        <w:t>add</w:t>
      </w:r>
      <w:r w:rsidRPr="00FF2341">
        <w:rPr>
          <w:rFonts w:cstheme="minorHAnsi"/>
        </w:rPr>
        <w:t xml:space="preserve"> just </w:t>
      </w:r>
      <w:r w:rsidR="008C419B" w:rsidRPr="00FF2341">
        <w:rPr>
          <w:rFonts w:cstheme="minorHAnsi"/>
        </w:rPr>
        <w:t>one other</w:t>
      </w:r>
      <w:r w:rsidRPr="00FF2341">
        <w:rPr>
          <w:rFonts w:cstheme="minorHAnsi"/>
        </w:rPr>
        <w:t xml:space="preserve"> point:-</w:t>
      </w:r>
    </w:p>
    <w:p w:rsidR="00734496" w:rsidRPr="00FF2341" w:rsidRDefault="00580BA6" w:rsidP="00D531C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F2341">
        <w:rPr>
          <w:rFonts w:cstheme="minorHAnsi"/>
        </w:rPr>
        <w:t xml:space="preserve">Memorial </w:t>
      </w:r>
      <w:r w:rsidR="00F716C7" w:rsidRPr="00FF2341">
        <w:rPr>
          <w:rFonts w:cstheme="minorHAnsi"/>
        </w:rPr>
        <w:t xml:space="preserve">Tree T15 – </w:t>
      </w:r>
      <w:r w:rsidR="00C65DE4" w:rsidRPr="00FF2341">
        <w:rPr>
          <w:rFonts w:cstheme="minorHAnsi"/>
        </w:rPr>
        <w:t xml:space="preserve">referred to by </w:t>
      </w:r>
      <w:r w:rsidR="00F716C7" w:rsidRPr="00FF2341">
        <w:rPr>
          <w:rFonts w:cstheme="minorHAnsi"/>
        </w:rPr>
        <w:t>the Case Officer–</w:t>
      </w:r>
      <w:r w:rsidRPr="00FF2341">
        <w:rPr>
          <w:rFonts w:cstheme="minorHAnsi"/>
        </w:rPr>
        <w:t xml:space="preserve"> was</w:t>
      </w:r>
      <w:r w:rsidR="00F716C7" w:rsidRPr="00FF2341">
        <w:rPr>
          <w:rFonts w:cstheme="minorHAnsi"/>
        </w:rPr>
        <w:t xml:space="preserve"> planted </w:t>
      </w:r>
      <w:r w:rsidRPr="00FF2341">
        <w:rPr>
          <w:rFonts w:cstheme="minorHAnsi"/>
        </w:rPr>
        <w:t>in honour</w:t>
      </w:r>
      <w:r w:rsidR="00F716C7" w:rsidRPr="00FF2341">
        <w:rPr>
          <w:rFonts w:cstheme="minorHAnsi"/>
        </w:rPr>
        <w:t xml:space="preserve"> of a Corsham soldier killed during WWII. </w:t>
      </w:r>
      <w:r w:rsidR="00734496" w:rsidRPr="00FF2341">
        <w:rPr>
          <w:rFonts w:cstheme="minorHAnsi"/>
        </w:rPr>
        <w:t xml:space="preserve">At </w:t>
      </w:r>
      <w:r w:rsidR="00C65DE4" w:rsidRPr="00FF2341">
        <w:rPr>
          <w:rFonts w:cstheme="minorHAnsi"/>
        </w:rPr>
        <w:t>the</w:t>
      </w:r>
      <w:r w:rsidR="00734496" w:rsidRPr="00FF2341">
        <w:rPr>
          <w:rFonts w:cstheme="minorHAnsi"/>
        </w:rPr>
        <w:t xml:space="preserve"> Inquiry (in full knowledge of its arboricultural condition) the appellant undertook that</w:t>
      </w:r>
      <w:r w:rsidRPr="00FF2341">
        <w:rPr>
          <w:rFonts w:cstheme="minorHAnsi"/>
        </w:rPr>
        <w:t xml:space="preserve"> </w:t>
      </w:r>
      <w:r w:rsidR="00117119" w:rsidRPr="00FF2341">
        <w:rPr>
          <w:rFonts w:cstheme="minorHAnsi"/>
        </w:rPr>
        <w:t>“</w:t>
      </w:r>
      <w:r w:rsidRPr="00FF2341">
        <w:rPr>
          <w:rFonts w:cstheme="minorHAnsi"/>
        </w:rPr>
        <w:t>the</w:t>
      </w:r>
      <w:r w:rsidR="00734496" w:rsidRPr="00FF2341">
        <w:rPr>
          <w:rFonts w:cstheme="minorHAnsi"/>
        </w:rPr>
        <w:t xml:space="preserve"> link with the sacrifice of one family during the time of great national crisis 70 years ago will emphatically not be lost by this development.”</w:t>
      </w:r>
      <w:r w:rsidR="00D531C9" w:rsidRPr="00FF2341">
        <w:rPr>
          <w:rFonts w:cstheme="minorHAnsi"/>
        </w:rPr>
        <w:t xml:space="preserve"> </w:t>
      </w:r>
      <w:r w:rsidR="00C65DE4" w:rsidRPr="00FF2341">
        <w:rPr>
          <w:rFonts w:cstheme="minorHAnsi"/>
        </w:rPr>
        <w:t>We have a</w:t>
      </w:r>
      <w:r w:rsidR="00D531C9" w:rsidRPr="00FF2341">
        <w:rPr>
          <w:rFonts w:cstheme="minorHAnsi"/>
        </w:rPr>
        <w:t xml:space="preserve"> lasting duty towards those who have fallen in our name. </w:t>
      </w:r>
      <w:r w:rsidRPr="00FF2341">
        <w:rPr>
          <w:rFonts w:cstheme="minorHAnsi"/>
        </w:rPr>
        <w:t>T</w:t>
      </w:r>
      <w:r w:rsidR="00D531C9" w:rsidRPr="00FF2341">
        <w:rPr>
          <w:rFonts w:cstheme="minorHAnsi"/>
        </w:rPr>
        <w:t xml:space="preserve">he community is appalled by </w:t>
      </w:r>
      <w:r w:rsidRPr="00FF2341">
        <w:rPr>
          <w:rFonts w:cstheme="minorHAnsi"/>
        </w:rPr>
        <w:t>Redrow’s plan</w:t>
      </w:r>
      <w:r w:rsidR="00D531C9" w:rsidRPr="00FF2341">
        <w:rPr>
          <w:rFonts w:cstheme="minorHAnsi"/>
        </w:rPr>
        <w:t xml:space="preserve"> to remove it</w:t>
      </w:r>
      <w:r w:rsidRPr="00FF2341">
        <w:rPr>
          <w:rFonts w:cstheme="minorHAnsi"/>
        </w:rPr>
        <w:t xml:space="preserve"> -</w:t>
      </w:r>
      <w:r w:rsidR="00D531C9" w:rsidRPr="00FF2341">
        <w:rPr>
          <w:rFonts w:cstheme="minorHAnsi"/>
        </w:rPr>
        <w:t>removal contrary to the mitigation agreed at Outline;</w:t>
      </w:r>
    </w:p>
    <w:p w:rsidR="00D531C9" w:rsidRPr="00FF2341" w:rsidRDefault="00D531C9" w:rsidP="0073449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BB34AD" w:rsidRPr="00FF2341" w:rsidRDefault="002F498B" w:rsidP="00580BA6">
      <w:pPr>
        <w:rPr>
          <w:rFonts w:cstheme="minorHAnsi"/>
        </w:rPr>
      </w:pPr>
      <w:r w:rsidRPr="00FF2341">
        <w:rPr>
          <w:rFonts w:cstheme="minorHAnsi"/>
        </w:rPr>
        <w:t>We say that</w:t>
      </w:r>
      <w:r w:rsidR="008C4D5F" w:rsidRPr="00FF2341">
        <w:rPr>
          <w:rFonts w:cstheme="minorHAnsi"/>
        </w:rPr>
        <w:t xml:space="preserve"> absent </w:t>
      </w:r>
      <w:r w:rsidR="008C419B" w:rsidRPr="00FF2341">
        <w:rPr>
          <w:rFonts w:cstheme="minorHAnsi"/>
        </w:rPr>
        <w:t xml:space="preserve">full </w:t>
      </w:r>
      <w:r w:rsidR="008C4D5F" w:rsidRPr="00FF2341">
        <w:rPr>
          <w:rFonts w:cstheme="minorHAnsi"/>
        </w:rPr>
        <w:t>compliance with the EPP, the</w:t>
      </w:r>
      <w:r w:rsidRPr="00FF2341">
        <w:rPr>
          <w:rFonts w:cstheme="minorHAnsi"/>
        </w:rPr>
        <w:t xml:space="preserve"> Council may not </w:t>
      </w:r>
      <w:r w:rsidR="00BB34AD" w:rsidRPr="00FF2341">
        <w:rPr>
          <w:rFonts w:cstheme="minorHAnsi"/>
        </w:rPr>
        <w:t>lawfully grant Reserved Matters Consent.</w:t>
      </w:r>
    </w:p>
    <w:p w:rsidR="00EE74C7" w:rsidRPr="00FF2341" w:rsidRDefault="00F67B58" w:rsidP="00EE74C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F2341">
        <w:rPr>
          <w:rFonts w:cstheme="minorHAnsi"/>
        </w:rPr>
        <w:t>We reserve comments on the late submission since we have not had time to consult our legal advisers.</w:t>
      </w:r>
    </w:p>
    <w:p w:rsidR="00EE74C7" w:rsidRPr="00FF2341" w:rsidRDefault="00EE74C7" w:rsidP="00EE74C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EE74C7" w:rsidRPr="00FF2341" w:rsidRDefault="00EE74C7" w:rsidP="00EE74C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F2341">
        <w:rPr>
          <w:rFonts w:cstheme="minorHAnsi"/>
        </w:rPr>
        <w:t xml:space="preserve">Pickwick Association </w:t>
      </w:r>
    </w:p>
    <w:p w:rsidR="00EE74C7" w:rsidRPr="00FF2341" w:rsidRDefault="006812C7" w:rsidP="00EE74C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F2341">
        <w:rPr>
          <w:rFonts w:cstheme="minorHAnsi"/>
        </w:rPr>
        <w:t>6 Septe</w:t>
      </w:r>
      <w:bookmarkStart w:id="0" w:name="_GoBack"/>
      <w:bookmarkEnd w:id="0"/>
      <w:r w:rsidRPr="00FF2341">
        <w:rPr>
          <w:rFonts w:cstheme="minorHAnsi"/>
        </w:rPr>
        <w:t>mber</w:t>
      </w:r>
      <w:r w:rsidR="00EE74C7" w:rsidRPr="00FF2341">
        <w:rPr>
          <w:rFonts w:cstheme="minorHAnsi"/>
        </w:rPr>
        <w:t xml:space="preserve"> 2017</w:t>
      </w:r>
    </w:p>
    <w:sectPr w:rsidR="00EE74C7" w:rsidRPr="00FF2341" w:rsidSect="00771602">
      <w:footerReference w:type="default" r:id="rId8"/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4E6" w:rsidRDefault="009064E6" w:rsidP="00607DF8">
      <w:pPr>
        <w:spacing w:after="0" w:line="240" w:lineRule="auto"/>
      </w:pPr>
      <w:r>
        <w:separator/>
      </w:r>
    </w:p>
  </w:endnote>
  <w:endnote w:type="continuationSeparator" w:id="0">
    <w:p w:rsidR="009064E6" w:rsidRDefault="009064E6" w:rsidP="00607D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DF8" w:rsidRDefault="00607DF8">
    <w:pPr>
      <w:pStyle w:val="Footer"/>
    </w:pPr>
    <w:r>
      <w:rPr>
        <w:vertAlign w:val="superscript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4E6" w:rsidRDefault="009064E6" w:rsidP="00607DF8">
      <w:pPr>
        <w:spacing w:after="0" w:line="240" w:lineRule="auto"/>
      </w:pPr>
      <w:r>
        <w:separator/>
      </w:r>
    </w:p>
  </w:footnote>
  <w:footnote w:type="continuationSeparator" w:id="0">
    <w:p w:rsidR="009064E6" w:rsidRDefault="009064E6" w:rsidP="00607D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5A657D"/>
    <w:multiLevelType w:val="hybridMultilevel"/>
    <w:tmpl w:val="788650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1565EE"/>
    <w:multiLevelType w:val="hybridMultilevel"/>
    <w:tmpl w:val="1ED2B4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C2783E"/>
    <w:multiLevelType w:val="hybridMultilevel"/>
    <w:tmpl w:val="4F028D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8D5495"/>
    <w:multiLevelType w:val="hybridMultilevel"/>
    <w:tmpl w:val="1BEEDF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A56403"/>
    <w:multiLevelType w:val="hybridMultilevel"/>
    <w:tmpl w:val="6658C2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B86"/>
    <w:rsid w:val="000238D0"/>
    <w:rsid w:val="00085527"/>
    <w:rsid w:val="00095F1A"/>
    <w:rsid w:val="0009720C"/>
    <w:rsid w:val="000A2365"/>
    <w:rsid w:val="000A3906"/>
    <w:rsid w:val="000A6781"/>
    <w:rsid w:val="00117119"/>
    <w:rsid w:val="00147113"/>
    <w:rsid w:val="00153CA4"/>
    <w:rsid w:val="00175E25"/>
    <w:rsid w:val="001950AE"/>
    <w:rsid w:val="001D096E"/>
    <w:rsid w:val="001E0EAA"/>
    <w:rsid w:val="001F7E13"/>
    <w:rsid w:val="00205EB4"/>
    <w:rsid w:val="00241C2C"/>
    <w:rsid w:val="00297F86"/>
    <w:rsid w:val="002E304D"/>
    <w:rsid w:val="002F498B"/>
    <w:rsid w:val="003510BC"/>
    <w:rsid w:val="00355128"/>
    <w:rsid w:val="003568D5"/>
    <w:rsid w:val="00373092"/>
    <w:rsid w:val="003A6708"/>
    <w:rsid w:val="003D79B2"/>
    <w:rsid w:val="00416B11"/>
    <w:rsid w:val="00416C74"/>
    <w:rsid w:val="00435781"/>
    <w:rsid w:val="00452DB4"/>
    <w:rsid w:val="00490292"/>
    <w:rsid w:val="00491279"/>
    <w:rsid w:val="004C4328"/>
    <w:rsid w:val="00525999"/>
    <w:rsid w:val="00576042"/>
    <w:rsid w:val="00580BA6"/>
    <w:rsid w:val="005976B5"/>
    <w:rsid w:val="005F1AEF"/>
    <w:rsid w:val="00607DF8"/>
    <w:rsid w:val="0061221F"/>
    <w:rsid w:val="006812C7"/>
    <w:rsid w:val="006A59AF"/>
    <w:rsid w:val="00732D5C"/>
    <w:rsid w:val="00734496"/>
    <w:rsid w:val="00743666"/>
    <w:rsid w:val="00771602"/>
    <w:rsid w:val="00801D9B"/>
    <w:rsid w:val="008A7136"/>
    <w:rsid w:val="008B2F01"/>
    <w:rsid w:val="008C419B"/>
    <w:rsid w:val="008C4D5F"/>
    <w:rsid w:val="008C6647"/>
    <w:rsid w:val="009064E6"/>
    <w:rsid w:val="00930AAA"/>
    <w:rsid w:val="009F228C"/>
    <w:rsid w:val="00A37D0D"/>
    <w:rsid w:val="00A41B86"/>
    <w:rsid w:val="00A728A8"/>
    <w:rsid w:val="00AE0B23"/>
    <w:rsid w:val="00B358FF"/>
    <w:rsid w:val="00B36683"/>
    <w:rsid w:val="00B81102"/>
    <w:rsid w:val="00B85016"/>
    <w:rsid w:val="00B86F9C"/>
    <w:rsid w:val="00BA300C"/>
    <w:rsid w:val="00BB34AD"/>
    <w:rsid w:val="00BE688E"/>
    <w:rsid w:val="00C16071"/>
    <w:rsid w:val="00C65DE4"/>
    <w:rsid w:val="00CD5CB9"/>
    <w:rsid w:val="00CD79C6"/>
    <w:rsid w:val="00CE1405"/>
    <w:rsid w:val="00CE7640"/>
    <w:rsid w:val="00D04B1F"/>
    <w:rsid w:val="00D345B7"/>
    <w:rsid w:val="00D531C9"/>
    <w:rsid w:val="00DA7E49"/>
    <w:rsid w:val="00DB71A9"/>
    <w:rsid w:val="00E009CB"/>
    <w:rsid w:val="00EC5A72"/>
    <w:rsid w:val="00EE74C7"/>
    <w:rsid w:val="00F56395"/>
    <w:rsid w:val="00F6509A"/>
    <w:rsid w:val="00F67B58"/>
    <w:rsid w:val="00F716C7"/>
    <w:rsid w:val="00F83E24"/>
    <w:rsid w:val="00FE4371"/>
    <w:rsid w:val="00FF2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gaititletxt">
    <w:name w:val="mgaititletxt"/>
    <w:basedOn w:val="Normal"/>
    <w:rsid w:val="007716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2F49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07D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7DF8"/>
  </w:style>
  <w:style w:type="paragraph" w:styleId="Footer">
    <w:name w:val="footer"/>
    <w:basedOn w:val="Normal"/>
    <w:link w:val="FooterChar"/>
    <w:uiPriority w:val="99"/>
    <w:unhideWhenUsed/>
    <w:rsid w:val="00607D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7DF8"/>
  </w:style>
  <w:style w:type="paragraph" w:styleId="BalloonText">
    <w:name w:val="Balloon Text"/>
    <w:basedOn w:val="Normal"/>
    <w:link w:val="BalloonTextChar"/>
    <w:uiPriority w:val="99"/>
    <w:semiHidden/>
    <w:unhideWhenUsed/>
    <w:rsid w:val="00607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D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gaititletxt">
    <w:name w:val="mgaititletxt"/>
    <w:basedOn w:val="Normal"/>
    <w:rsid w:val="007716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2F49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07D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7DF8"/>
  </w:style>
  <w:style w:type="paragraph" w:styleId="Footer">
    <w:name w:val="footer"/>
    <w:basedOn w:val="Normal"/>
    <w:link w:val="FooterChar"/>
    <w:uiPriority w:val="99"/>
    <w:unhideWhenUsed/>
    <w:rsid w:val="00607D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7DF8"/>
  </w:style>
  <w:style w:type="paragraph" w:styleId="BalloonText">
    <w:name w:val="Balloon Text"/>
    <w:basedOn w:val="Normal"/>
    <w:link w:val="BalloonTextChar"/>
    <w:uiPriority w:val="99"/>
    <w:semiHidden/>
    <w:unhideWhenUsed/>
    <w:rsid w:val="00607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D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5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cp:lastPrinted>2017-09-06T08:31:00Z</cp:lastPrinted>
  <dcterms:created xsi:type="dcterms:W3CDTF">2017-09-08T08:04:00Z</dcterms:created>
  <dcterms:modified xsi:type="dcterms:W3CDTF">2017-09-08T08:04:00Z</dcterms:modified>
</cp:coreProperties>
</file>