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D31" w:rsidRPr="00790D67" w:rsidRDefault="00AD6099">
      <w:pPr>
        <w:rPr>
          <w:b/>
          <w:sz w:val="32"/>
          <w:szCs w:val="32"/>
          <w:lang w:val="en-GB"/>
        </w:rPr>
      </w:pPr>
      <w:r w:rsidRPr="00790D67">
        <w:rPr>
          <w:b/>
          <w:sz w:val="32"/>
          <w:szCs w:val="32"/>
          <w:lang w:val="en-GB"/>
        </w:rPr>
        <w:t>Community right to bid for assets of community value</w:t>
      </w:r>
    </w:p>
    <w:p w:rsidR="00AD6099" w:rsidRPr="00AD6099" w:rsidRDefault="00AD6099">
      <w:pPr>
        <w:rPr>
          <w:i/>
          <w:sz w:val="24"/>
          <w:szCs w:val="24"/>
          <w:lang w:val="en-GB"/>
        </w:rPr>
      </w:pPr>
      <w:r w:rsidRPr="00AD6099">
        <w:rPr>
          <w:i/>
          <w:sz w:val="24"/>
          <w:szCs w:val="24"/>
          <w:lang w:val="en-GB"/>
        </w:rPr>
        <w:t xml:space="preserve">(Note that each item below is taken from the online </w:t>
      </w:r>
      <w:r>
        <w:rPr>
          <w:i/>
          <w:sz w:val="24"/>
          <w:szCs w:val="24"/>
          <w:lang w:val="en-GB"/>
        </w:rPr>
        <w:t xml:space="preserve">nomination </w:t>
      </w:r>
      <w:r w:rsidRPr="00AD6099">
        <w:rPr>
          <w:i/>
          <w:sz w:val="24"/>
          <w:szCs w:val="24"/>
          <w:lang w:val="en-GB"/>
        </w:rPr>
        <w:t>form. However, as there is so much to say about the land to be nominated, a comprehensive report was considered necessary)</w:t>
      </w:r>
    </w:p>
    <w:p w:rsidR="00790D67" w:rsidRPr="001C2FB0" w:rsidRDefault="00AD6099" w:rsidP="00790D67">
      <w:pPr>
        <w:rPr>
          <w:rFonts w:ascii="Arial" w:hAnsi="Arial" w:cs="Arial"/>
          <w:b/>
          <w:sz w:val="26"/>
          <w:szCs w:val="26"/>
        </w:rPr>
      </w:pPr>
      <w:r>
        <w:rPr>
          <w:rFonts w:ascii="Arial" w:hAnsi="Arial" w:cs="Arial"/>
        </w:rPr>
        <w:t xml:space="preserve">1. </w:t>
      </w:r>
      <w:r w:rsidR="00790D67" w:rsidRPr="00790D67">
        <w:rPr>
          <w:rFonts w:cs="Arial"/>
          <w:b/>
          <w:sz w:val="28"/>
          <w:szCs w:val="28"/>
        </w:rPr>
        <w:t>Area to be covered</w:t>
      </w:r>
    </w:p>
    <w:p w:rsidR="00AD6099" w:rsidRDefault="003960C5" w:rsidP="00AD6099">
      <w:pPr>
        <w:rPr>
          <w:rFonts w:ascii="Arial" w:hAnsi="Arial" w:cs="Arial"/>
        </w:rPr>
      </w:pPr>
      <w:r>
        <w:rPr>
          <w:rFonts w:ascii="Arial" w:hAnsi="Arial" w:cs="Arial"/>
        </w:rPr>
        <w:t>“</w:t>
      </w:r>
      <w:r w:rsidR="00AD6099" w:rsidRPr="00B24957">
        <w:rPr>
          <w:rFonts w:ascii="Arial" w:hAnsi="Arial" w:cs="Arial"/>
          <w:b/>
        </w:rPr>
        <w:t>Please describe the nominated land including its proposed boundaries and exact location, address, postcode a</w:t>
      </w:r>
      <w:r w:rsidRPr="00B24957">
        <w:rPr>
          <w:rFonts w:ascii="Arial" w:hAnsi="Arial" w:cs="Arial"/>
          <w:b/>
        </w:rPr>
        <w:t>nd a map attachment if possible</w:t>
      </w:r>
      <w:r>
        <w:rPr>
          <w:rFonts w:ascii="Arial" w:hAnsi="Arial" w:cs="Arial"/>
        </w:rPr>
        <w:t>”</w:t>
      </w:r>
    </w:p>
    <w:p w:rsidR="00AD6099" w:rsidRPr="00B24957" w:rsidRDefault="003960C5" w:rsidP="00AD6099">
      <w:pPr>
        <w:rPr>
          <w:sz w:val="24"/>
          <w:szCs w:val="24"/>
          <w:lang w:val="en-GB"/>
        </w:rPr>
      </w:pPr>
      <w:r w:rsidRPr="00B24957">
        <w:rPr>
          <w:sz w:val="24"/>
          <w:szCs w:val="24"/>
        </w:rPr>
        <w:t xml:space="preserve">A major part of </w:t>
      </w:r>
      <w:r w:rsidR="00AD6099" w:rsidRPr="00B24957">
        <w:rPr>
          <w:sz w:val="24"/>
          <w:szCs w:val="24"/>
          <w:lang w:val="en-GB"/>
        </w:rPr>
        <w:t xml:space="preserve">Leafy Lane Wood, Leafy Lane, </w:t>
      </w:r>
      <w:proofErr w:type="spellStart"/>
      <w:r w:rsidR="00AD6099" w:rsidRPr="00B24957">
        <w:rPr>
          <w:sz w:val="24"/>
          <w:szCs w:val="24"/>
          <w:lang w:val="en-GB"/>
        </w:rPr>
        <w:t>Rudloe</w:t>
      </w:r>
      <w:proofErr w:type="spellEnd"/>
      <w:r w:rsidR="00AD6099" w:rsidRPr="00B24957">
        <w:rPr>
          <w:sz w:val="24"/>
          <w:szCs w:val="24"/>
          <w:lang w:val="en-GB"/>
        </w:rPr>
        <w:t xml:space="preserve"> in the parish of Box</w:t>
      </w:r>
    </w:p>
    <w:p w:rsidR="003960C5" w:rsidRDefault="003960C5" w:rsidP="00AD6099">
      <w:pPr>
        <w:rPr>
          <w:color w:val="444444"/>
          <w:sz w:val="23"/>
          <w:szCs w:val="23"/>
        </w:rPr>
      </w:pPr>
      <w:r>
        <w:rPr>
          <w:color w:val="444444"/>
          <w:sz w:val="23"/>
          <w:szCs w:val="23"/>
        </w:rPr>
        <w:t xml:space="preserve">An aerial map of </w:t>
      </w:r>
      <w:proofErr w:type="spellStart"/>
      <w:r>
        <w:rPr>
          <w:color w:val="444444"/>
          <w:sz w:val="23"/>
          <w:szCs w:val="23"/>
        </w:rPr>
        <w:t>Rudloe</w:t>
      </w:r>
      <w:proofErr w:type="spellEnd"/>
      <w:r>
        <w:rPr>
          <w:color w:val="444444"/>
          <w:sz w:val="23"/>
          <w:szCs w:val="23"/>
        </w:rPr>
        <w:t xml:space="preserve"> with a fairly accurate approximation of the part of the wood being offered</w:t>
      </w:r>
      <w:r w:rsidR="00E7305A">
        <w:rPr>
          <w:color w:val="444444"/>
          <w:sz w:val="23"/>
          <w:szCs w:val="23"/>
        </w:rPr>
        <w:t xml:space="preserve"> for sale is given at appendix 1</w:t>
      </w:r>
      <w:r>
        <w:rPr>
          <w:color w:val="444444"/>
          <w:sz w:val="23"/>
          <w:szCs w:val="23"/>
        </w:rPr>
        <w:t>.</w:t>
      </w:r>
    </w:p>
    <w:p w:rsidR="003960C5" w:rsidRPr="001C2FB0" w:rsidRDefault="003960C5" w:rsidP="003960C5">
      <w:pPr>
        <w:rPr>
          <w:rFonts w:ascii="Arial" w:hAnsi="Arial" w:cs="Arial"/>
          <w:b/>
          <w:sz w:val="26"/>
          <w:szCs w:val="26"/>
        </w:rPr>
      </w:pPr>
      <w:r>
        <w:rPr>
          <w:sz w:val="24"/>
          <w:szCs w:val="24"/>
          <w:lang w:val="en-GB"/>
        </w:rPr>
        <w:t xml:space="preserve">2. </w:t>
      </w:r>
      <w:r w:rsidRPr="00790D67">
        <w:rPr>
          <w:rFonts w:cs="Arial"/>
          <w:b/>
          <w:sz w:val="28"/>
          <w:szCs w:val="28"/>
        </w:rPr>
        <w:t>Ownership</w:t>
      </w:r>
    </w:p>
    <w:p w:rsidR="003960C5" w:rsidRDefault="003960C5" w:rsidP="003960C5">
      <w:pPr>
        <w:rPr>
          <w:sz w:val="24"/>
          <w:szCs w:val="24"/>
          <w:lang w:val="en-GB"/>
        </w:rPr>
      </w:pPr>
      <w:r>
        <w:rPr>
          <w:sz w:val="24"/>
          <w:szCs w:val="24"/>
          <w:lang w:val="en-GB"/>
        </w:rPr>
        <w:t>“</w:t>
      </w:r>
      <w:r w:rsidRPr="00B24957">
        <w:rPr>
          <w:b/>
          <w:sz w:val="24"/>
          <w:szCs w:val="24"/>
          <w:lang w:val="en-GB"/>
        </w:rPr>
        <w:t>Please state all the information you have on the names of current occupants of the land, and the names and current or last known addresses of all those holding a freehold or leasehold estate in the land. Please include a copy of the land registry entry where possible</w:t>
      </w:r>
      <w:r>
        <w:rPr>
          <w:sz w:val="24"/>
          <w:szCs w:val="24"/>
          <w:lang w:val="en-GB"/>
        </w:rPr>
        <w:t>”.</w:t>
      </w:r>
    </w:p>
    <w:p w:rsidR="003960C5" w:rsidRDefault="00CC40AF" w:rsidP="00AD6099">
      <w:pPr>
        <w:rPr>
          <w:sz w:val="24"/>
          <w:szCs w:val="24"/>
          <w:lang w:val="en-GB"/>
        </w:rPr>
      </w:pPr>
      <w:r>
        <w:rPr>
          <w:sz w:val="24"/>
          <w:szCs w:val="24"/>
          <w:lang w:val="en-GB"/>
        </w:rPr>
        <w:t>Leafy Lane Playing Fields Ltd (LLPF), a registered charity, is the current owner of the freehold, the land having been purchased</w:t>
      </w:r>
      <w:r w:rsidR="00EB667D">
        <w:rPr>
          <w:sz w:val="24"/>
          <w:szCs w:val="24"/>
          <w:lang w:val="en-GB"/>
        </w:rPr>
        <w:t xml:space="preserve"> from</w:t>
      </w:r>
      <w:r w:rsidR="00EB667D" w:rsidRPr="00EB667D">
        <w:rPr>
          <w:sz w:val="24"/>
          <w:szCs w:val="24"/>
        </w:rPr>
        <w:t xml:space="preserve"> </w:t>
      </w:r>
      <w:proofErr w:type="spellStart"/>
      <w:r w:rsidR="00EB667D">
        <w:rPr>
          <w:sz w:val="24"/>
          <w:szCs w:val="24"/>
        </w:rPr>
        <w:t>Mr</w:t>
      </w:r>
      <w:proofErr w:type="spellEnd"/>
      <w:r w:rsidR="00EB667D">
        <w:rPr>
          <w:sz w:val="24"/>
          <w:szCs w:val="24"/>
        </w:rPr>
        <w:t xml:space="preserve"> G</w:t>
      </w:r>
      <w:r w:rsidR="00850190">
        <w:rPr>
          <w:sz w:val="24"/>
          <w:szCs w:val="24"/>
        </w:rPr>
        <w:t>raham</w:t>
      </w:r>
      <w:r w:rsidR="00EB667D">
        <w:rPr>
          <w:sz w:val="24"/>
          <w:szCs w:val="24"/>
        </w:rPr>
        <w:t xml:space="preserve"> </w:t>
      </w:r>
      <w:proofErr w:type="spellStart"/>
      <w:r w:rsidR="00EB667D">
        <w:rPr>
          <w:sz w:val="24"/>
          <w:szCs w:val="24"/>
        </w:rPr>
        <w:t>Padfield</w:t>
      </w:r>
      <w:proofErr w:type="spellEnd"/>
      <w:r w:rsidR="00EB667D">
        <w:rPr>
          <w:sz w:val="24"/>
          <w:szCs w:val="24"/>
        </w:rPr>
        <w:t xml:space="preserve"> of Park Farm, </w:t>
      </w:r>
      <w:proofErr w:type="spellStart"/>
      <w:r w:rsidR="00EB667D">
        <w:rPr>
          <w:sz w:val="24"/>
          <w:szCs w:val="24"/>
        </w:rPr>
        <w:t>Kelston</w:t>
      </w:r>
      <w:proofErr w:type="spellEnd"/>
      <w:r w:rsidR="00EB667D">
        <w:rPr>
          <w:sz w:val="24"/>
          <w:szCs w:val="24"/>
          <w:lang w:val="en-GB"/>
        </w:rPr>
        <w:t xml:space="preserve"> </w:t>
      </w:r>
      <w:r>
        <w:rPr>
          <w:sz w:val="24"/>
          <w:szCs w:val="24"/>
          <w:lang w:val="en-GB"/>
        </w:rPr>
        <w:t xml:space="preserve">through Lottery, local authority and other grants in 1996. LLPF’s Certificate of Incorporation, obtained from Companies House, </w:t>
      </w:r>
      <w:proofErr w:type="gramStart"/>
      <w:r>
        <w:rPr>
          <w:sz w:val="24"/>
          <w:szCs w:val="24"/>
          <w:lang w:val="en-GB"/>
        </w:rPr>
        <w:t>is</w:t>
      </w:r>
      <w:proofErr w:type="gramEnd"/>
      <w:r>
        <w:rPr>
          <w:sz w:val="24"/>
          <w:szCs w:val="24"/>
          <w:lang w:val="en-GB"/>
        </w:rPr>
        <w:t xml:space="preserve"> attached.</w:t>
      </w:r>
      <w:r w:rsidR="00B24957">
        <w:rPr>
          <w:sz w:val="24"/>
          <w:szCs w:val="24"/>
          <w:lang w:val="en-GB"/>
        </w:rPr>
        <w:t xml:space="preserve"> The chairman of LLPF is Mr </w:t>
      </w:r>
      <w:proofErr w:type="spellStart"/>
      <w:r w:rsidR="00B24957">
        <w:rPr>
          <w:sz w:val="24"/>
          <w:szCs w:val="24"/>
          <w:lang w:val="en-GB"/>
        </w:rPr>
        <w:t>Stevenne</w:t>
      </w:r>
      <w:proofErr w:type="spellEnd"/>
      <w:r w:rsidR="00B24957">
        <w:rPr>
          <w:sz w:val="24"/>
          <w:szCs w:val="24"/>
          <w:lang w:val="en-GB"/>
        </w:rPr>
        <w:t xml:space="preserve"> Bray</w:t>
      </w:r>
      <w:r w:rsidR="00122F18">
        <w:rPr>
          <w:sz w:val="24"/>
          <w:szCs w:val="24"/>
          <w:lang w:val="en-GB"/>
        </w:rPr>
        <w:t xml:space="preserve"> of 27 Highlands Close, </w:t>
      </w:r>
      <w:proofErr w:type="spellStart"/>
      <w:r w:rsidR="00122F18">
        <w:rPr>
          <w:sz w:val="24"/>
          <w:szCs w:val="24"/>
          <w:lang w:val="en-GB"/>
        </w:rPr>
        <w:t>Rudloe</w:t>
      </w:r>
      <w:proofErr w:type="spellEnd"/>
      <w:r w:rsidR="00122F18">
        <w:rPr>
          <w:sz w:val="24"/>
          <w:szCs w:val="24"/>
          <w:lang w:val="en-GB"/>
        </w:rPr>
        <w:t xml:space="preserve">, </w:t>
      </w:r>
      <w:proofErr w:type="spellStart"/>
      <w:r w:rsidR="00122F18">
        <w:rPr>
          <w:sz w:val="24"/>
          <w:szCs w:val="24"/>
          <w:lang w:val="en-GB"/>
        </w:rPr>
        <w:t>Corsham</w:t>
      </w:r>
      <w:proofErr w:type="spellEnd"/>
      <w:r w:rsidR="00122F18">
        <w:rPr>
          <w:sz w:val="24"/>
          <w:szCs w:val="24"/>
          <w:lang w:val="en-GB"/>
        </w:rPr>
        <w:t xml:space="preserve"> </w:t>
      </w:r>
      <w:r w:rsidR="00F90335">
        <w:rPr>
          <w:sz w:val="24"/>
          <w:szCs w:val="24"/>
          <w:lang w:val="en-GB"/>
        </w:rPr>
        <w:t>SN13 0LA.</w:t>
      </w:r>
    </w:p>
    <w:p w:rsidR="00CC40AF" w:rsidRDefault="00CC40AF" w:rsidP="00850190">
      <w:pPr>
        <w:pStyle w:val="ecxmsonormal"/>
        <w:shd w:val="clear" w:color="auto" w:fill="FFFFFF"/>
        <w:spacing w:before="0" w:beforeAutospacing="0" w:after="324" w:afterAutospacing="0" w:line="276" w:lineRule="auto"/>
        <w:rPr>
          <w:rFonts w:asciiTheme="minorHAnsi" w:hAnsiTheme="minorHAnsi"/>
          <w:i/>
          <w:color w:val="444444"/>
          <w:sz w:val="23"/>
          <w:szCs w:val="23"/>
        </w:rPr>
      </w:pPr>
      <w:r w:rsidRPr="00751E19">
        <w:rPr>
          <w:rFonts w:asciiTheme="minorHAnsi" w:hAnsiTheme="minorHAnsi"/>
        </w:rPr>
        <w:t>With regard to the charitable status of Leafy Lane</w:t>
      </w:r>
      <w:r>
        <w:rPr>
          <w:rFonts w:asciiTheme="minorHAnsi" w:hAnsiTheme="minorHAnsi"/>
        </w:rPr>
        <w:t xml:space="preserve"> Playing Fields</w:t>
      </w:r>
      <w:r w:rsidRPr="00751E19">
        <w:rPr>
          <w:rFonts w:asciiTheme="minorHAnsi" w:hAnsiTheme="minorHAnsi"/>
        </w:rPr>
        <w:t>, the local community has questioned the Charity Commission regarding LLPF’s ‘right’ to sell the woodland. This is in view of the stated aims of LLPF, in their 1996 Certificate of Incorporation (as a limited company) and through a 1997 extraordinary general meeting:</w:t>
      </w:r>
      <w:r>
        <w:t xml:space="preserve"> </w:t>
      </w:r>
      <w:r>
        <w:rPr>
          <w:rFonts w:ascii="Calibri" w:hAnsi="Calibri" w:cs="Tahoma"/>
          <w:color w:val="000000"/>
        </w:rPr>
        <w:t>'</w:t>
      </w:r>
      <w:r>
        <w:rPr>
          <w:rFonts w:ascii="Calibri" w:hAnsi="Calibri" w:cs="Tahoma"/>
          <w:i/>
          <w:iCs/>
          <w:color w:val="444444"/>
          <w:sz w:val="23"/>
          <w:szCs w:val="23"/>
        </w:rPr>
        <w:t xml:space="preserve">To advance and improve the education and physical, mental and social well-being of the community by the provision of sporting and recreation amenities, grounds and facilities of all kinds' </w:t>
      </w:r>
      <w:r w:rsidRPr="00DA70B4">
        <w:rPr>
          <w:rFonts w:ascii="Calibri" w:hAnsi="Calibri" w:cs="Tahoma"/>
          <w:iCs/>
          <w:color w:val="444444"/>
          <w:sz w:val="23"/>
          <w:szCs w:val="23"/>
        </w:rPr>
        <w:t>and </w:t>
      </w:r>
      <w:r w:rsidRPr="00DA70B4">
        <w:rPr>
          <w:rFonts w:asciiTheme="minorHAnsi" w:hAnsiTheme="minorHAnsi"/>
          <w:color w:val="444444"/>
          <w:sz w:val="23"/>
          <w:szCs w:val="23"/>
        </w:rPr>
        <w:t>‘</w:t>
      </w:r>
      <w:r w:rsidRPr="00DA70B4">
        <w:rPr>
          <w:rFonts w:asciiTheme="minorHAnsi" w:hAnsiTheme="minorHAnsi"/>
          <w:i/>
          <w:color w:val="444444"/>
          <w:sz w:val="23"/>
          <w:szCs w:val="23"/>
        </w:rPr>
        <w:t xml:space="preserve">To provide for the inhabitants of </w:t>
      </w:r>
      <w:proofErr w:type="spellStart"/>
      <w:r w:rsidRPr="00DA70B4">
        <w:rPr>
          <w:rFonts w:asciiTheme="minorHAnsi" w:hAnsiTheme="minorHAnsi"/>
          <w:i/>
          <w:color w:val="444444"/>
          <w:sz w:val="23"/>
          <w:szCs w:val="23"/>
        </w:rPr>
        <w:t>Corsham</w:t>
      </w:r>
      <w:proofErr w:type="spellEnd"/>
      <w:r w:rsidRPr="00DA70B4">
        <w:rPr>
          <w:rFonts w:asciiTheme="minorHAnsi" w:hAnsiTheme="minorHAnsi"/>
          <w:i/>
          <w:color w:val="444444"/>
          <w:sz w:val="23"/>
          <w:szCs w:val="23"/>
        </w:rPr>
        <w:t xml:space="preserve"> and surrounding areas in the interests of social welfare facilities for recreation and leisure time occupation with the object of im</w:t>
      </w:r>
      <w:r>
        <w:rPr>
          <w:rFonts w:asciiTheme="minorHAnsi" w:hAnsiTheme="minorHAnsi"/>
          <w:i/>
          <w:color w:val="444444"/>
          <w:sz w:val="23"/>
          <w:szCs w:val="23"/>
        </w:rPr>
        <w:t>proving their conditions of life</w:t>
      </w:r>
      <w:r w:rsidRPr="00DA70B4">
        <w:rPr>
          <w:rFonts w:asciiTheme="minorHAnsi" w:hAnsiTheme="minorHAnsi"/>
          <w:i/>
          <w:color w:val="444444"/>
          <w:sz w:val="23"/>
          <w:szCs w:val="23"/>
        </w:rPr>
        <w:t>'</w:t>
      </w:r>
      <w:r>
        <w:rPr>
          <w:rFonts w:asciiTheme="minorHAnsi" w:hAnsiTheme="minorHAnsi"/>
          <w:i/>
          <w:color w:val="444444"/>
          <w:sz w:val="23"/>
          <w:szCs w:val="23"/>
        </w:rPr>
        <w:t>.</w:t>
      </w:r>
    </w:p>
    <w:p w:rsidR="00CC40AF" w:rsidRDefault="00CC40AF" w:rsidP="00850190">
      <w:pPr>
        <w:pStyle w:val="ecxmsonormal"/>
        <w:shd w:val="clear" w:color="auto" w:fill="FFFFFF"/>
        <w:spacing w:before="0" w:beforeAutospacing="0" w:after="324" w:afterAutospacing="0" w:line="276" w:lineRule="auto"/>
        <w:rPr>
          <w:rFonts w:asciiTheme="minorHAnsi" w:hAnsiTheme="minorHAnsi"/>
          <w:color w:val="444444"/>
        </w:rPr>
      </w:pPr>
      <w:r w:rsidRPr="00DA70B4">
        <w:rPr>
          <w:rFonts w:asciiTheme="minorHAnsi" w:hAnsiTheme="minorHAnsi"/>
          <w:color w:val="444444"/>
        </w:rPr>
        <w:t xml:space="preserve">Disappointingly, </w:t>
      </w:r>
      <w:r>
        <w:rPr>
          <w:rFonts w:asciiTheme="minorHAnsi" w:hAnsiTheme="minorHAnsi"/>
          <w:color w:val="444444"/>
        </w:rPr>
        <w:t>the Charity Commission has ruled that LLPF does have the ‘right’ to sell the woodland providing certain conditions are met. These conditions are that:</w:t>
      </w:r>
      <w:r w:rsidRPr="00751E19">
        <w:rPr>
          <w:rFonts w:asciiTheme="minorHAnsi" w:hAnsiTheme="minorHAnsi"/>
          <w:bCs/>
          <w:color w:val="444444"/>
        </w:rPr>
        <w:t xml:space="preserve"> </w:t>
      </w:r>
      <w:r>
        <w:rPr>
          <w:rFonts w:asciiTheme="minorHAnsi" w:hAnsiTheme="minorHAnsi"/>
          <w:bCs/>
          <w:color w:val="444444"/>
        </w:rPr>
        <w:t>‘</w:t>
      </w:r>
      <w:r w:rsidRPr="00751E19">
        <w:rPr>
          <w:rFonts w:asciiTheme="minorHAnsi" w:hAnsiTheme="minorHAnsi"/>
          <w:bCs/>
          <w:color w:val="444444"/>
        </w:rPr>
        <w:t xml:space="preserve">decisions are reached in accordance with </w:t>
      </w:r>
      <w:r>
        <w:rPr>
          <w:rFonts w:asciiTheme="minorHAnsi" w:hAnsiTheme="minorHAnsi"/>
          <w:bCs/>
          <w:color w:val="444444"/>
        </w:rPr>
        <w:t xml:space="preserve">(1) </w:t>
      </w:r>
      <w:r w:rsidRPr="00751E19">
        <w:rPr>
          <w:rFonts w:asciiTheme="minorHAnsi" w:hAnsiTheme="minorHAnsi"/>
          <w:bCs/>
          <w:color w:val="444444"/>
        </w:rPr>
        <w:t xml:space="preserve">the requirements of the charity's </w:t>
      </w:r>
      <w:r>
        <w:rPr>
          <w:rFonts w:asciiTheme="minorHAnsi" w:hAnsiTheme="minorHAnsi"/>
          <w:bCs/>
          <w:color w:val="444444"/>
        </w:rPr>
        <w:t xml:space="preserve">governing document, (2) at </w:t>
      </w:r>
      <w:proofErr w:type="spellStart"/>
      <w:r>
        <w:rPr>
          <w:rFonts w:asciiTheme="minorHAnsi" w:hAnsiTheme="minorHAnsi"/>
          <w:bCs/>
          <w:color w:val="444444"/>
        </w:rPr>
        <w:t>quorate</w:t>
      </w:r>
      <w:proofErr w:type="spellEnd"/>
      <w:r>
        <w:rPr>
          <w:rFonts w:asciiTheme="minorHAnsi" w:hAnsiTheme="minorHAnsi"/>
          <w:bCs/>
          <w:color w:val="444444"/>
        </w:rPr>
        <w:t xml:space="preserve"> trustee or m</w:t>
      </w:r>
      <w:r w:rsidRPr="00751E19">
        <w:rPr>
          <w:rFonts w:asciiTheme="minorHAnsi" w:hAnsiTheme="minorHAnsi"/>
          <w:bCs/>
          <w:color w:val="444444"/>
        </w:rPr>
        <w:t>embership meeting</w:t>
      </w:r>
      <w:r>
        <w:rPr>
          <w:rFonts w:asciiTheme="minorHAnsi" w:hAnsiTheme="minorHAnsi"/>
          <w:bCs/>
          <w:color w:val="444444"/>
        </w:rPr>
        <w:t xml:space="preserve">s by the required majority vote’ </w:t>
      </w:r>
      <w:r>
        <w:rPr>
          <w:rFonts w:asciiTheme="minorHAnsi" w:hAnsiTheme="minorHAnsi"/>
          <w:color w:val="444444"/>
        </w:rPr>
        <w:t xml:space="preserve">and (ref. </w:t>
      </w:r>
      <w:r>
        <w:rPr>
          <w:rFonts w:asciiTheme="minorHAnsi" w:hAnsiTheme="minorHAnsi"/>
          <w:bCs/>
          <w:color w:val="444444"/>
        </w:rPr>
        <w:t>s</w:t>
      </w:r>
      <w:r w:rsidRPr="00751E19">
        <w:rPr>
          <w:rFonts w:asciiTheme="minorHAnsi" w:hAnsiTheme="minorHAnsi"/>
          <w:bCs/>
          <w:color w:val="444444"/>
        </w:rPr>
        <w:t xml:space="preserve">ection 121 of the 2011 </w:t>
      </w:r>
      <w:r>
        <w:rPr>
          <w:rFonts w:asciiTheme="minorHAnsi" w:hAnsiTheme="minorHAnsi"/>
          <w:bCs/>
          <w:color w:val="444444"/>
        </w:rPr>
        <w:t xml:space="preserve">Charities </w:t>
      </w:r>
      <w:r w:rsidRPr="00751E19">
        <w:rPr>
          <w:rFonts w:asciiTheme="minorHAnsi" w:hAnsiTheme="minorHAnsi"/>
          <w:bCs/>
          <w:color w:val="444444"/>
        </w:rPr>
        <w:t>Act</w:t>
      </w:r>
      <w:r>
        <w:rPr>
          <w:rFonts w:asciiTheme="minorHAnsi" w:hAnsiTheme="minorHAnsi"/>
          <w:bCs/>
          <w:color w:val="444444"/>
        </w:rPr>
        <w:t>) ‘that public n</w:t>
      </w:r>
      <w:r w:rsidRPr="00751E19">
        <w:rPr>
          <w:rFonts w:asciiTheme="minorHAnsi" w:hAnsiTheme="minorHAnsi"/>
          <w:bCs/>
          <w:color w:val="444444"/>
        </w:rPr>
        <w:t>otice be given</w:t>
      </w:r>
      <w:r>
        <w:rPr>
          <w:rFonts w:asciiTheme="minorHAnsi" w:hAnsiTheme="minorHAnsi"/>
          <w:bCs/>
          <w:color w:val="444444"/>
        </w:rPr>
        <w:t xml:space="preserve"> (3) </w:t>
      </w:r>
      <w:r w:rsidRPr="00751E19">
        <w:rPr>
          <w:rFonts w:asciiTheme="minorHAnsi" w:hAnsiTheme="minorHAnsi"/>
          <w:bCs/>
          <w:color w:val="444444"/>
        </w:rPr>
        <w:t xml:space="preserve">in the area prior to a decision on disposing of land and that trustees consider any </w:t>
      </w:r>
      <w:r>
        <w:rPr>
          <w:rFonts w:asciiTheme="minorHAnsi" w:hAnsiTheme="minorHAnsi"/>
          <w:bCs/>
          <w:color w:val="444444"/>
        </w:rPr>
        <w:t>objections received during the n</w:t>
      </w:r>
      <w:r w:rsidRPr="00751E19">
        <w:rPr>
          <w:rFonts w:asciiTheme="minorHAnsi" w:hAnsiTheme="minorHAnsi"/>
          <w:bCs/>
          <w:color w:val="444444"/>
        </w:rPr>
        <w:t>otice period</w:t>
      </w:r>
      <w:r>
        <w:rPr>
          <w:rFonts w:asciiTheme="minorHAnsi" w:hAnsiTheme="minorHAnsi"/>
          <w:color w:val="444444"/>
        </w:rPr>
        <w:t xml:space="preserve">’. </w:t>
      </w:r>
      <w:r>
        <w:rPr>
          <w:rFonts w:asciiTheme="minorHAnsi" w:hAnsiTheme="minorHAnsi"/>
          <w:color w:val="444444"/>
        </w:rPr>
        <w:lastRenderedPageBreak/>
        <w:t xml:space="preserve">With regard to (1), this decision does not appear to be in accordance with the charity’s governing document and (2) it is not known if the decision was made through a </w:t>
      </w:r>
      <w:proofErr w:type="spellStart"/>
      <w:r>
        <w:rPr>
          <w:rFonts w:asciiTheme="minorHAnsi" w:hAnsiTheme="minorHAnsi"/>
          <w:color w:val="444444"/>
        </w:rPr>
        <w:t>quorate</w:t>
      </w:r>
      <w:proofErr w:type="spellEnd"/>
      <w:r>
        <w:rPr>
          <w:rFonts w:asciiTheme="minorHAnsi" w:hAnsiTheme="minorHAnsi"/>
          <w:color w:val="444444"/>
        </w:rPr>
        <w:t xml:space="preserve"> meeting by majority vote as LLPF’s meeting minutes are not published </w:t>
      </w:r>
      <w:r w:rsidR="003D52F7">
        <w:rPr>
          <w:rFonts w:asciiTheme="minorHAnsi" w:hAnsiTheme="minorHAnsi"/>
          <w:color w:val="444444"/>
        </w:rPr>
        <w:t>and (3) no consultation took place</w:t>
      </w:r>
      <w:r>
        <w:rPr>
          <w:rFonts w:asciiTheme="minorHAnsi" w:hAnsiTheme="minorHAnsi"/>
          <w:color w:val="444444"/>
        </w:rPr>
        <w:t xml:space="preserve"> with either the local community or Box Parish Council about the decision to sell.</w:t>
      </w:r>
    </w:p>
    <w:p w:rsidR="00CC40AF" w:rsidRDefault="00CC40AF" w:rsidP="00850190">
      <w:pPr>
        <w:pStyle w:val="ecxmsonormal"/>
        <w:shd w:val="clear" w:color="auto" w:fill="FFFFFF"/>
        <w:spacing w:before="0" w:beforeAutospacing="0" w:after="324" w:afterAutospacing="0" w:line="276" w:lineRule="auto"/>
        <w:rPr>
          <w:rFonts w:asciiTheme="minorHAnsi" w:hAnsiTheme="minorHAnsi"/>
          <w:i/>
          <w:color w:val="444444"/>
          <w:sz w:val="23"/>
          <w:szCs w:val="23"/>
        </w:rPr>
      </w:pPr>
      <w:r>
        <w:rPr>
          <w:rFonts w:asciiTheme="minorHAnsi" w:hAnsiTheme="minorHAnsi"/>
          <w:color w:val="444444"/>
        </w:rPr>
        <w:t>This places the local community in an invidious position as it was thought that LLPF’s stated charitable aims would continue throughout the life of the charity. The local community now feels it has to ‘jump in’ to save the woodland</w:t>
      </w:r>
      <w:r w:rsidR="00B803C1">
        <w:rPr>
          <w:rFonts w:asciiTheme="minorHAnsi" w:hAnsiTheme="minorHAnsi"/>
          <w:color w:val="444444"/>
        </w:rPr>
        <w:t xml:space="preserve"> from potential buyers who may</w:t>
      </w:r>
      <w:r>
        <w:rPr>
          <w:rFonts w:asciiTheme="minorHAnsi" w:hAnsiTheme="minorHAnsi"/>
          <w:color w:val="444444"/>
        </w:rPr>
        <w:t xml:space="preserve"> not have community aims at heart.  Ironically, the community’s aims would effectively be the same as those of LLPF in 1996 </w:t>
      </w:r>
      <w:proofErr w:type="spellStart"/>
      <w:r>
        <w:rPr>
          <w:rFonts w:asciiTheme="minorHAnsi" w:hAnsiTheme="minorHAnsi"/>
          <w:color w:val="444444"/>
        </w:rPr>
        <w:t>vis</w:t>
      </w:r>
      <w:proofErr w:type="spellEnd"/>
      <w:r>
        <w:rPr>
          <w:rFonts w:asciiTheme="minorHAnsi" w:hAnsiTheme="minorHAnsi"/>
          <w:color w:val="444444"/>
        </w:rPr>
        <w:t xml:space="preserve"> (and I paraphrase their documents): ‘A</w:t>
      </w:r>
      <w:r>
        <w:rPr>
          <w:rFonts w:ascii="Calibri" w:hAnsi="Calibri" w:cs="Tahoma"/>
          <w:i/>
          <w:iCs/>
          <w:color w:val="444444"/>
          <w:sz w:val="23"/>
          <w:szCs w:val="23"/>
        </w:rPr>
        <w:t>dvancing and improving the education and physical, mental and social well-being of the community by the provision of recreation amenities’ and ‘</w:t>
      </w:r>
      <w:r w:rsidRPr="00DA70B4">
        <w:rPr>
          <w:rFonts w:asciiTheme="minorHAnsi" w:hAnsiTheme="minorHAnsi"/>
          <w:i/>
          <w:color w:val="444444"/>
          <w:sz w:val="23"/>
          <w:szCs w:val="23"/>
        </w:rPr>
        <w:t>To provid</w:t>
      </w:r>
      <w:r>
        <w:rPr>
          <w:rFonts w:asciiTheme="minorHAnsi" w:hAnsiTheme="minorHAnsi"/>
          <w:i/>
          <w:color w:val="444444"/>
          <w:sz w:val="23"/>
          <w:szCs w:val="23"/>
        </w:rPr>
        <w:t xml:space="preserve">e for the inhabitants of </w:t>
      </w:r>
      <w:proofErr w:type="spellStart"/>
      <w:r>
        <w:rPr>
          <w:rFonts w:asciiTheme="minorHAnsi" w:hAnsiTheme="minorHAnsi"/>
          <w:i/>
          <w:color w:val="444444"/>
          <w:sz w:val="23"/>
          <w:szCs w:val="23"/>
        </w:rPr>
        <w:t>Rudloe</w:t>
      </w:r>
      <w:proofErr w:type="spellEnd"/>
      <w:r w:rsidRPr="00DA70B4">
        <w:rPr>
          <w:rFonts w:asciiTheme="minorHAnsi" w:hAnsiTheme="minorHAnsi"/>
          <w:i/>
          <w:color w:val="444444"/>
          <w:sz w:val="23"/>
          <w:szCs w:val="23"/>
        </w:rPr>
        <w:t xml:space="preserve"> in the interests of social welfare facilities for recreation and leisure time occupation with the object of im</w:t>
      </w:r>
      <w:r>
        <w:rPr>
          <w:rFonts w:asciiTheme="minorHAnsi" w:hAnsiTheme="minorHAnsi"/>
          <w:i/>
          <w:color w:val="444444"/>
          <w:sz w:val="23"/>
          <w:szCs w:val="23"/>
        </w:rPr>
        <w:t>proving their conditions of life</w:t>
      </w:r>
      <w:r w:rsidRPr="00DA70B4">
        <w:rPr>
          <w:rFonts w:asciiTheme="minorHAnsi" w:hAnsiTheme="minorHAnsi"/>
          <w:i/>
          <w:color w:val="444444"/>
          <w:sz w:val="23"/>
          <w:szCs w:val="23"/>
        </w:rPr>
        <w:t>'</w:t>
      </w:r>
      <w:r>
        <w:rPr>
          <w:rFonts w:asciiTheme="minorHAnsi" w:hAnsiTheme="minorHAnsi"/>
          <w:i/>
          <w:color w:val="444444"/>
          <w:sz w:val="23"/>
          <w:szCs w:val="23"/>
        </w:rPr>
        <w:t>.</w:t>
      </w:r>
    </w:p>
    <w:p w:rsidR="000A23F4" w:rsidRPr="001C2FB0" w:rsidRDefault="000A23F4" w:rsidP="000A23F4">
      <w:pPr>
        <w:rPr>
          <w:rFonts w:ascii="Arial" w:hAnsi="Arial" w:cs="Arial"/>
          <w:b/>
          <w:sz w:val="26"/>
          <w:szCs w:val="26"/>
        </w:rPr>
      </w:pPr>
      <w:r>
        <w:rPr>
          <w:sz w:val="24"/>
          <w:szCs w:val="24"/>
          <w:lang w:val="en-GB"/>
        </w:rPr>
        <w:t xml:space="preserve">3. </w:t>
      </w:r>
      <w:r w:rsidRPr="00790D67">
        <w:rPr>
          <w:rFonts w:cs="Arial"/>
          <w:b/>
          <w:sz w:val="28"/>
          <w:szCs w:val="28"/>
        </w:rPr>
        <w:t>Community value</w:t>
      </w:r>
    </w:p>
    <w:p w:rsidR="000A23F4" w:rsidRPr="00EF5E39" w:rsidRDefault="000A23F4" w:rsidP="000A23F4">
      <w:pPr>
        <w:rPr>
          <w:b/>
          <w:sz w:val="24"/>
          <w:szCs w:val="24"/>
          <w:lang w:val="en-GB"/>
        </w:rPr>
      </w:pPr>
      <w:r>
        <w:rPr>
          <w:sz w:val="24"/>
          <w:szCs w:val="24"/>
          <w:lang w:val="en-GB"/>
        </w:rPr>
        <w:t>“</w:t>
      </w:r>
      <w:r w:rsidRPr="00EF5E39">
        <w:rPr>
          <w:b/>
          <w:sz w:val="24"/>
          <w:szCs w:val="24"/>
          <w:lang w:val="en-GB"/>
        </w:rPr>
        <w:t>Your reasons for thinking that Wiltshire Council should conclude that the land is of ‘community value’, having regard to the definition in the Localism Act including:</w:t>
      </w:r>
    </w:p>
    <w:p w:rsidR="000A23F4" w:rsidRPr="00EF5E39" w:rsidRDefault="000A23F4" w:rsidP="000A23F4">
      <w:pPr>
        <w:rPr>
          <w:b/>
          <w:sz w:val="24"/>
          <w:szCs w:val="24"/>
          <w:lang w:val="en-GB"/>
        </w:rPr>
      </w:pPr>
      <w:proofErr w:type="gramStart"/>
      <w:r w:rsidRPr="00EF5E39">
        <w:rPr>
          <w:b/>
          <w:sz w:val="24"/>
          <w:szCs w:val="24"/>
          <w:lang w:val="en-GB"/>
        </w:rPr>
        <w:t>a</w:t>
      </w:r>
      <w:proofErr w:type="gramEnd"/>
      <w:r w:rsidRPr="00EF5E39">
        <w:rPr>
          <w:b/>
          <w:sz w:val="24"/>
          <w:szCs w:val="24"/>
          <w:lang w:val="en-GB"/>
        </w:rPr>
        <w:t xml:space="preserve">. the current primary use of the building/land or use of the building/ land in the recent past furthers the social well-being or social interests (cultural, recreational, or sporting interests) of the local community </w:t>
      </w:r>
    </w:p>
    <w:p w:rsidR="00CC40AF" w:rsidRPr="00EF5E39" w:rsidRDefault="000A23F4" w:rsidP="00AD6099">
      <w:pPr>
        <w:rPr>
          <w:b/>
          <w:sz w:val="24"/>
          <w:szCs w:val="24"/>
          <w:lang w:val="en-GB"/>
        </w:rPr>
      </w:pPr>
      <w:r w:rsidRPr="00EF5E39">
        <w:rPr>
          <w:b/>
          <w:sz w:val="24"/>
          <w:szCs w:val="24"/>
          <w:lang w:val="en-GB"/>
        </w:rPr>
        <w:t>b. is it realistic to think that now or in the next five years there could continue to be primary use of the building/land which will further the social well-being or social interests of the local community (whether or not in the same way as before)”</w:t>
      </w:r>
    </w:p>
    <w:p w:rsidR="00AD6099" w:rsidRDefault="00ED4B12" w:rsidP="00AD6099">
      <w:pPr>
        <w:rPr>
          <w:sz w:val="24"/>
          <w:szCs w:val="24"/>
        </w:rPr>
      </w:pPr>
      <w:r>
        <w:rPr>
          <w:sz w:val="24"/>
          <w:szCs w:val="24"/>
          <w:lang w:val="en-GB"/>
        </w:rPr>
        <w:t xml:space="preserve">The age of </w:t>
      </w:r>
      <w:r w:rsidR="00AD6099">
        <w:rPr>
          <w:sz w:val="24"/>
          <w:szCs w:val="24"/>
          <w:lang w:val="en-GB"/>
        </w:rPr>
        <w:t xml:space="preserve">Leafy lane Wood </w:t>
      </w:r>
      <w:r>
        <w:rPr>
          <w:sz w:val="24"/>
          <w:szCs w:val="24"/>
          <w:lang w:val="en-GB"/>
        </w:rPr>
        <w:t xml:space="preserve">is not known precisely but some assumptions can be made based on elements of the woodland which are of local, historic value. The wood contains a lime avenue which forms a junction with Leafy Lane and ‘points to’ what is now known as the </w:t>
      </w:r>
      <w:proofErr w:type="spellStart"/>
      <w:r>
        <w:rPr>
          <w:sz w:val="24"/>
          <w:szCs w:val="24"/>
          <w:lang w:val="en-GB"/>
        </w:rPr>
        <w:t>Rudloe</w:t>
      </w:r>
      <w:proofErr w:type="spellEnd"/>
      <w:r>
        <w:rPr>
          <w:sz w:val="24"/>
          <w:szCs w:val="24"/>
          <w:lang w:val="en-GB"/>
        </w:rPr>
        <w:t xml:space="preserve"> Arms (formerly </w:t>
      </w:r>
      <w:proofErr w:type="spellStart"/>
      <w:r>
        <w:rPr>
          <w:sz w:val="24"/>
          <w:szCs w:val="24"/>
          <w:lang w:val="en-GB"/>
        </w:rPr>
        <w:t>Rudloe</w:t>
      </w:r>
      <w:proofErr w:type="spellEnd"/>
      <w:r>
        <w:rPr>
          <w:sz w:val="24"/>
          <w:szCs w:val="24"/>
          <w:lang w:val="en-GB"/>
        </w:rPr>
        <w:t xml:space="preserve"> Hall Hotel and </w:t>
      </w:r>
      <w:proofErr w:type="spellStart"/>
      <w:r>
        <w:rPr>
          <w:sz w:val="24"/>
          <w:szCs w:val="24"/>
          <w:lang w:val="en-GB"/>
        </w:rPr>
        <w:t>Rudloe</w:t>
      </w:r>
      <w:proofErr w:type="spellEnd"/>
      <w:r>
        <w:rPr>
          <w:sz w:val="24"/>
          <w:szCs w:val="24"/>
          <w:lang w:val="en-GB"/>
        </w:rPr>
        <w:t xml:space="preserve"> Park Hotel but originally </w:t>
      </w:r>
      <w:proofErr w:type="spellStart"/>
      <w:r w:rsidR="000523BF">
        <w:rPr>
          <w:sz w:val="24"/>
          <w:szCs w:val="24"/>
          <w:lang w:val="en-GB"/>
        </w:rPr>
        <w:t>Rudloe</w:t>
      </w:r>
      <w:proofErr w:type="spellEnd"/>
      <w:r w:rsidR="000523BF">
        <w:rPr>
          <w:sz w:val="24"/>
          <w:szCs w:val="24"/>
          <w:lang w:val="en-GB"/>
        </w:rPr>
        <w:t xml:space="preserve"> Towers). </w:t>
      </w:r>
      <w:proofErr w:type="spellStart"/>
      <w:r w:rsidR="000523BF">
        <w:rPr>
          <w:sz w:val="24"/>
          <w:szCs w:val="24"/>
          <w:lang w:val="en-GB"/>
        </w:rPr>
        <w:t>Rudloe</w:t>
      </w:r>
      <w:proofErr w:type="spellEnd"/>
      <w:r w:rsidR="000523BF">
        <w:rPr>
          <w:sz w:val="24"/>
          <w:szCs w:val="24"/>
          <w:lang w:val="en-GB"/>
        </w:rPr>
        <w:t xml:space="preserve"> Towers (now grade II listed) was built in 1875, by J Hicks of </w:t>
      </w:r>
      <w:proofErr w:type="spellStart"/>
      <w:r w:rsidR="000523BF">
        <w:rPr>
          <w:sz w:val="24"/>
          <w:szCs w:val="24"/>
          <w:lang w:val="en-GB"/>
        </w:rPr>
        <w:t>Redruth</w:t>
      </w:r>
      <w:proofErr w:type="spellEnd"/>
      <w:r w:rsidR="000523BF">
        <w:rPr>
          <w:sz w:val="24"/>
          <w:szCs w:val="24"/>
          <w:lang w:val="en-GB"/>
        </w:rPr>
        <w:t xml:space="preserve">, for the </w:t>
      </w:r>
      <w:proofErr w:type="spellStart"/>
      <w:r w:rsidR="000523BF">
        <w:rPr>
          <w:sz w:val="24"/>
          <w:szCs w:val="24"/>
          <w:lang w:val="en-GB"/>
        </w:rPr>
        <w:t>Pictor</w:t>
      </w:r>
      <w:proofErr w:type="spellEnd"/>
      <w:r w:rsidR="000523BF">
        <w:rPr>
          <w:sz w:val="24"/>
          <w:szCs w:val="24"/>
          <w:lang w:val="en-GB"/>
        </w:rPr>
        <w:t xml:space="preserve"> family who were local quarry owners. </w:t>
      </w:r>
      <w:r w:rsidR="000523BF">
        <w:rPr>
          <w:sz w:val="24"/>
          <w:szCs w:val="24"/>
        </w:rPr>
        <w:t xml:space="preserve">The </w:t>
      </w:r>
      <w:proofErr w:type="spellStart"/>
      <w:r w:rsidR="000523BF">
        <w:rPr>
          <w:sz w:val="24"/>
          <w:szCs w:val="24"/>
        </w:rPr>
        <w:t>Pictors</w:t>
      </w:r>
      <w:proofErr w:type="spellEnd"/>
      <w:r w:rsidR="000523BF">
        <w:rPr>
          <w:sz w:val="24"/>
          <w:szCs w:val="24"/>
        </w:rPr>
        <w:t xml:space="preserve"> wished</w:t>
      </w:r>
      <w:r w:rsidR="000523BF" w:rsidRPr="000523BF">
        <w:rPr>
          <w:sz w:val="24"/>
          <w:szCs w:val="24"/>
        </w:rPr>
        <w:t xml:space="preserve"> to emulate the </w:t>
      </w:r>
      <w:proofErr w:type="spellStart"/>
      <w:r w:rsidR="000523BF" w:rsidRPr="000523BF">
        <w:rPr>
          <w:sz w:val="24"/>
          <w:szCs w:val="24"/>
        </w:rPr>
        <w:t>Corsham</w:t>
      </w:r>
      <w:proofErr w:type="spellEnd"/>
      <w:r w:rsidR="000523BF" w:rsidRPr="000523BF">
        <w:rPr>
          <w:sz w:val="24"/>
          <w:szCs w:val="24"/>
        </w:rPr>
        <w:t xml:space="preserve"> </w:t>
      </w:r>
      <w:proofErr w:type="spellStart"/>
      <w:r w:rsidR="000523BF" w:rsidRPr="000523BF">
        <w:rPr>
          <w:sz w:val="24"/>
          <w:szCs w:val="24"/>
        </w:rPr>
        <w:t>Methuens</w:t>
      </w:r>
      <w:proofErr w:type="spellEnd"/>
      <w:r w:rsidR="000523BF" w:rsidRPr="000523BF">
        <w:rPr>
          <w:sz w:val="24"/>
          <w:szCs w:val="24"/>
        </w:rPr>
        <w:t xml:space="preserve"> by building a grand house 'above' </w:t>
      </w:r>
      <w:proofErr w:type="spellStart"/>
      <w:r w:rsidR="000523BF" w:rsidRPr="000523BF">
        <w:rPr>
          <w:sz w:val="24"/>
          <w:szCs w:val="24"/>
        </w:rPr>
        <w:t>Corsham</w:t>
      </w:r>
      <w:proofErr w:type="spellEnd"/>
      <w:r w:rsidR="000523BF">
        <w:rPr>
          <w:sz w:val="24"/>
          <w:szCs w:val="24"/>
        </w:rPr>
        <w:t xml:space="preserve"> and this included a lime avenue leading to the house, emulating those at </w:t>
      </w:r>
      <w:proofErr w:type="spellStart"/>
      <w:r w:rsidR="000523BF">
        <w:rPr>
          <w:sz w:val="24"/>
          <w:szCs w:val="24"/>
        </w:rPr>
        <w:t>Corsham</w:t>
      </w:r>
      <w:proofErr w:type="spellEnd"/>
      <w:r w:rsidR="000523BF">
        <w:rPr>
          <w:sz w:val="24"/>
          <w:szCs w:val="24"/>
        </w:rPr>
        <w:t xml:space="preserve"> Court. In the days of the carriage and turnpike trusts, this lime avenue would have led from the London-Bath turnpike road at what is now </w:t>
      </w:r>
      <w:proofErr w:type="spellStart"/>
      <w:r w:rsidR="000523BF">
        <w:rPr>
          <w:sz w:val="24"/>
          <w:szCs w:val="24"/>
        </w:rPr>
        <w:t>Rudloe</w:t>
      </w:r>
      <w:proofErr w:type="spellEnd"/>
      <w:r w:rsidR="000523BF">
        <w:rPr>
          <w:sz w:val="24"/>
          <w:szCs w:val="24"/>
        </w:rPr>
        <w:t xml:space="preserve"> </w:t>
      </w:r>
      <w:proofErr w:type="spellStart"/>
      <w:r w:rsidR="000523BF">
        <w:rPr>
          <w:sz w:val="24"/>
          <w:szCs w:val="24"/>
        </w:rPr>
        <w:t>Fiveways</w:t>
      </w:r>
      <w:proofErr w:type="spellEnd"/>
      <w:r w:rsidR="000523BF">
        <w:rPr>
          <w:sz w:val="24"/>
          <w:szCs w:val="24"/>
        </w:rPr>
        <w:t xml:space="preserve"> to </w:t>
      </w:r>
      <w:proofErr w:type="spellStart"/>
      <w:r w:rsidR="000523BF">
        <w:rPr>
          <w:sz w:val="24"/>
          <w:szCs w:val="24"/>
        </w:rPr>
        <w:t>Rudlo</w:t>
      </w:r>
      <w:r w:rsidR="00E245CC">
        <w:rPr>
          <w:sz w:val="24"/>
          <w:szCs w:val="24"/>
        </w:rPr>
        <w:t>e</w:t>
      </w:r>
      <w:proofErr w:type="spellEnd"/>
      <w:r w:rsidR="00E245CC">
        <w:rPr>
          <w:sz w:val="24"/>
          <w:szCs w:val="24"/>
        </w:rPr>
        <w:t xml:space="preserve"> Towers. The lime avenue and its surrounding woodland (now Leafy Lane Wood) provided a </w:t>
      </w:r>
      <w:r w:rsidR="001D48BB">
        <w:rPr>
          <w:sz w:val="24"/>
          <w:szCs w:val="24"/>
        </w:rPr>
        <w:t xml:space="preserve">wooded </w:t>
      </w:r>
      <w:r w:rsidR="00E245CC">
        <w:rPr>
          <w:sz w:val="24"/>
          <w:szCs w:val="24"/>
        </w:rPr>
        <w:t>‘tunnel’ from which family and guests would emerge at the Towers with its magnificent panoramic views over the By Brook Valley</w:t>
      </w:r>
      <w:r w:rsidR="00625774">
        <w:rPr>
          <w:sz w:val="24"/>
          <w:szCs w:val="24"/>
        </w:rPr>
        <w:t>.</w:t>
      </w:r>
    </w:p>
    <w:p w:rsidR="00625774" w:rsidRDefault="00625774" w:rsidP="00AD6099">
      <w:pPr>
        <w:rPr>
          <w:sz w:val="24"/>
          <w:szCs w:val="24"/>
        </w:rPr>
      </w:pPr>
      <w:r>
        <w:rPr>
          <w:sz w:val="24"/>
          <w:szCs w:val="24"/>
        </w:rPr>
        <w:lastRenderedPageBreak/>
        <w:t>As well as the lime avenue, the approximately five-acre part of the woodland which is being offered for sale (perhaps another two</w:t>
      </w:r>
      <w:r w:rsidR="00222796">
        <w:rPr>
          <w:sz w:val="24"/>
          <w:szCs w:val="24"/>
        </w:rPr>
        <w:t xml:space="preserve"> or three</w:t>
      </w:r>
      <w:r>
        <w:rPr>
          <w:sz w:val="24"/>
          <w:szCs w:val="24"/>
        </w:rPr>
        <w:t xml:space="preserve"> acres, principally bordering Leafy Lane, is proposed to be retained </w:t>
      </w:r>
      <w:r w:rsidR="000E1628">
        <w:rPr>
          <w:sz w:val="24"/>
          <w:szCs w:val="24"/>
        </w:rPr>
        <w:t>by LLPF</w:t>
      </w:r>
      <w:r>
        <w:rPr>
          <w:sz w:val="24"/>
          <w:szCs w:val="24"/>
        </w:rPr>
        <w:t>)</w:t>
      </w:r>
      <w:r w:rsidR="009257DC">
        <w:rPr>
          <w:sz w:val="24"/>
          <w:szCs w:val="24"/>
        </w:rPr>
        <w:t xml:space="preserve">, contains much flora and fauna of value (certainly to local people). Indeed, </w:t>
      </w:r>
      <w:proofErr w:type="spellStart"/>
      <w:r w:rsidR="009257DC">
        <w:rPr>
          <w:sz w:val="24"/>
          <w:szCs w:val="24"/>
        </w:rPr>
        <w:t>Mrs</w:t>
      </w:r>
      <w:proofErr w:type="spellEnd"/>
      <w:r w:rsidR="009257DC">
        <w:rPr>
          <w:sz w:val="24"/>
          <w:szCs w:val="24"/>
        </w:rPr>
        <w:t xml:space="preserve"> Wo</w:t>
      </w:r>
      <w:r w:rsidR="001D48BB">
        <w:rPr>
          <w:sz w:val="24"/>
          <w:szCs w:val="24"/>
        </w:rPr>
        <w:t xml:space="preserve">oster </w:t>
      </w:r>
      <w:r w:rsidR="009257DC">
        <w:rPr>
          <w:sz w:val="24"/>
          <w:szCs w:val="24"/>
        </w:rPr>
        <w:t xml:space="preserve">who lived at </w:t>
      </w:r>
      <w:proofErr w:type="spellStart"/>
      <w:r w:rsidR="009257DC">
        <w:rPr>
          <w:sz w:val="24"/>
          <w:szCs w:val="24"/>
        </w:rPr>
        <w:t>Rudloe</w:t>
      </w:r>
      <w:proofErr w:type="spellEnd"/>
      <w:r w:rsidR="009257DC">
        <w:rPr>
          <w:sz w:val="24"/>
          <w:szCs w:val="24"/>
        </w:rPr>
        <w:t xml:space="preserve"> House opposite the wood</w:t>
      </w:r>
      <w:r w:rsidR="001D48BB">
        <w:rPr>
          <w:sz w:val="24"/>
          <w:szCs w:val="24"/>
        </w:rPr>
        <w:t xml:space="preserve"> and walked in the woodland on most days</w:t>
      </w:r>
      <w:r w:rsidR="009257DC">
        <w:rPr>
          <w:sz w:val="24"/>
          <w:szCs w:val="24"/>
        </w:rPr>
        <w:t xml:space="preserve">, compiled lists of Leafy Lane Wood flora and fauna </w:t>
      </w:r>
      <w:r w:rsidR="001D48BB">
        <w:rPr>
          <w:sz w:val="24"/>
          <w:szCs w:val="24"/>
        </w:rPr>
        <w:t>between 1982 and 1994 – the li</w:t>
      </w:r>
      <w:r w:rsidR="00E7305A">
        <w:rPr>
          <w:sz w:val="24"/>
          <w:szCs w:val="24"/>
        </w:rPr>
        <w:t>sts are at</w:t>
      </w:r>
      <w:r w:rsidR="00BC28E4">
        <w:rPr>
          <w:sz w:val="24"/>
          <w:szCs w:val="24"/>
        </w:rPr>
        <w:t>tached as appendices 3 through 7 (with an addendum at appendix 8)</w:t>
      </w:r>
      <w:r w:rsidR="001D48BB">
        <w:rPr>
          <w:sz w:val="24"/>
          <w:szCs w:val="24"/>
        </w:rPr>
        <w:t xml:space="preserve"> but can also be found online at</w:t>
      </w:r>
      <w:r w:rsidR="006B0F17">
        <w:rPr>
          <w:sz w:val="24"/>
          <w:szCs w:val="24"/>
        </w:rPr>
        <w:t xml:space="preserve"> the </w:t>
      </w:r>
      <w:proofErr w:type="spellStart"/>
      <w:r w:rsidR="006B0F17">
        <w:rPr>
          <w:sz w:val="24"/>
          <w:szCs w:val="24"/>
        </w:rPr>
        <w:t>Rudloe</w:t>
      </w:r>
      <w:proofErr w:type="spellEnd"/>
      <w:r w:rsidR="006B0F17">
        <w:rPr>
          <w:sz w:val="24"/>
          <w:szCs w:val="24"/>
        </w:rPr>
        <w:t xml:space="preserve"> community website here</w:t>
      </w:r>
      <w:r w:rsidR="001D48BB">
        <w:rPr>
          <w:sz w:val="24"/>
          <w:szCs w:val="24"/>
        </w:rPr>
        <w:t xml:space="preserve">: </w:t>
      </w:r>
      <w:hyperlink r:id="rId7" w:history="1">
        <w:r w:rsidR="001D48BB" w:rsidRPr="00556A76">
          <w:rPr>
            <w:rStyle w:val="Hyperlink"/>
            <w:sz w:val="24"/>
            <w:szCs w:val="24"/>
          </w:rPr>
          <w:t>http://www.rudloescene.co.uk/localities/rudloe/leafy-lane-flora-fauna/</w:t>
        </w:r>
      </w:hyperlink>
    </w:p>
    <w:p w:rsidR="006B0F17" w:rsidRDefault="00721935" w:rsidP="00AD6099">
      <w:pPr>
        <w:rPr>
          <w:sz w:val="24"/>
          <w:szCs w:val="24"/>
        </w:rPr>
      </w:pPr>
      <w:r>
        <w:rPr>
          <w:sz w:val="24"/>
          <w:szCs w:val="24"/>
        </w:rPr>
        <w:t>At the time of the woodland’</w:t>
      </w:r>
      <w:r w:rsidR="009E1093">
        <w:rPr>
          <w:sz w:val="24"/>
          <w:szCs w:val="24"/>
        </w:rPr>
        <w:t>s transfer</w:t>
      </w:r>
      <w:r w:rsidR="00CF7830">
        <w:rPr>
          <w:sz w:val="24"/>
          <w:szCs w:val="24"/>
        </w:rPr>
        <w:t xml:space="preserve"> from private hands (</w:t>
      </w:r>
      <w:proofErr w:type="spellStart"/>
      <w:r w:rsidR="00CF7830">
        <w:rPr>
          <w:sz w:val="24"/>
          <w:szCs w:val="24"/>
        </w:rPr>
        <w:t>Mr</w:t>
      </w:r>
      <w:proofErr w:type="spellEnd"/>
      <w:r w:rsidR="00CF7830">
        <w:rPr>
          <w:sz w:val="24"/>
          <w:szCs w:val="24"/>
        </w:rPr>
        <w:t xml:space="preserve"> </w:t>
      </w:r>
      <w:proofErr w:type="spellStart"/>
      <w:proofErr w:type="gramStart"/>
      <w:r w:rsidR="00CF7830">
        <w:rPr>
          <w:sz w:val="24"/>
          <w:szCs w:val="24"/>
        </w:rPr>
        <w:t>Padfield</w:t>
      </w:r>
      <w:proofErr w:type="spellEnd"/>
      <w:r w:rsidR="00CF7830">
        <w:rPr>
          <w:sz w:val="24"/>
          <w:szCs w:val="24"/>
        </w:rPr>
        <w:t xml:space="preserve"> </w:t>
      </w:r>
      <w:r w:rsidR="009E1093">
        <w:rPr>
          <w:sz w:val="24"/>
          <w:szCs w:val="24"/>
        </w:rPr>
        <w:t>)</w:t>
      </w:r>
      <w:proofErr w:type="gramEnd"/>
      <w:r w:rsidR="009E1093">
        <w:rPr>
          <w:sz w:val="24"/>
          <w:szCs w:val="24"/>
        </w:rPr>
        <w:t xml:space="preserve"> to charity/community ownershi</w:t>
      </w:r>
      <w:r w:rsidR="00222C35">
        <w:rPr>
          <w:sz w:val="24"/>
          <w:szCs w:val="24"/>
        </w:rPr>
        <w:t>p (LLPF</w:t>
      </w:r>
      <w:r w:rsidR="009E1093">
        <w:rPr>
          <w:sz w:val="24"/>
          <w:szCs w:val="24"/>
        </w:rPr>
        <w:t>)</w:t>
      </w:r>
      <w:r w:rsidR="006F0558">
        <w:rPr>
          <w:sz w:val="24"/>
          <w:szCs w:val="24"/>
        </w:rPr>
        <w:t xml:space="preserve"> in 1996</w:t>
      </w:r>
      <w:r w:rsidR="009E1093">
        <w:rPr>
          <w:sz w:val="24"/>
          <w:szCs w:val="24"/>
        </w:rPr>
        <w:t>, a comprehensive survey of the w</w:t>
      </w:r>
      <w:r w:rsidR="00D03E13">
        <w:rPr>
          <w:sz w:val="24"/>
          <w:szCs w:val="24"/>
        </w:rPr>
        <w:t xml:space="preserve">oodland was undertaken by </w:t>
      </w:r>
      <w:proofErr w:type="spellStart"/>
      <w:r w:rsidR="00D03E13">
        <w:rPr>
          <w:sz w:val="24"/>
          <w:szCs w:val="24"/>
        </w:rPr>
        <w:t>Greenm</w:t>
      </w:r>
      <w:r w:rsidR="009E1093">
        <w:rPr>
          <w:sz w:val="24"/>
          <w:szCs w:val="24"/>
        </w:rPr>
        <w:t>an</w:t>
      </w:r>
      <w:proofErr w:type="spellEnd"/>
      <w:r w:rsidR="009E1093">
        <w:rPr>
          <w:sz w:val="24"/>
          <w:szCs w:val="24"/>
        </w:rPr>
        <w:t xml:space="preserve"> </w:t>
      </w:r>
      <w:r w:rsidR="00D03E13">
        <w:rPr>
          <w:sz w:val="24"/>
          <w:szCs w:val="24"/>
        </w:rPr>
        <w:t xml:space="preserve">Environmental Management of Bath. The local copy of this report has been lost but </w:t>
      </w:r>
      <w:proofErr w:type="spellStart"/>
      <w:r w:rsidR="00D03E13">
        <w:rPr>
          <w:sz w:val="24"/>
          <w:szCs w:val="24"/>
        </w:rPr>
        <w:t>Greenman</w:t>
      </w:r>
      <w:proofErr w:type="spellEnd"/>
      <w:r w:rsidR="00D03E13">
        <w:rPr>
          <w:sz w:val="24"/>
          <w:szCs w:val="24"/>
        </w:rPr>
        <w:t xml:space="preserve"> has promised to search their archives for the original and forward a copy. </w:t>
      </w:r>
      <w:r w:rsidR="00DF27E5">
        <w:rPr>
          <w:sz w:val="24"/>
          <w:szCs w:val="24"/>
        </w:rPr>
        <w:t>I</w:t>
      </w:r>
      <w:r w:rsidR="00222796">
        <w:rPr>
          <w:sz w:val="24"/>
          <w:szCs w:val="24"/>
        </w:rPr>
        <w:t xml:space="preserve">n 1995, through the auspices of the local </w:t>
      </w:r>
      <w:proofErr w:type="spellStart"/>
      <w:r w:rsidR="00222796">
        <w:rPr>
          <w:sz w:val="24"/>
          <w:szCs w:val="24"/>
        </w:rPr>
        <w:t>Rudloe</w:t>
      </w:r>
      <w:proofErr w:type="spellEnd"/>
      <w:r w:rsidR="00222796">
        <w:rPr>
          <w:sz w:val="24"/>
          <w:szCs w:val="24"/>
        </w:rPr>
        <w:t xml:space="preserve"> Action Group, a blanket tree preservation order (TPO) was established for the wood and other trees on the playing fields. The details of this TPO including the schedules</w:t>
      </w:r>
      <w:r w:rsidR="006B0F17">
        <w:rPr>
          <w:sz w:val="24"/>
          <w:szCs w:val="24"/>
        </w:rPr>
        <w:t xml:space="preserve"> of trees covered may be seen on</w:t>
      </w:r>
      <w:r w:rsidR="00222796">
        <w:rPr>
          <w:sz w:val="24"/>
          <w:szCs w:val="24"/>
        </w:rPr>
        <w:t xml:space="preserve"> t</w:t>
      </w:r>
      <w:r w:rsidR="006B0F17">
        <w:rPr>
          <w:sz w:val="24"/>
          <w:szCs w:val="24"/>
        </w:rPr>
        <w:t xml:space="preserve">he </w:t>
      </w:r>
      <w:proofErr w:type="spellStart"/>
      <w:r w:rsidR="006B0F17">
        <w:rPr>
          <w:sz w:val="24"/>
          <w:szCs w:val="24"/>
        </w:rPr>
        <w:t>Rudloe</w:t>
      </w:r>
      <w:proofErr w:type="spellEnd"/>
      <w:r w:rsidR="006B0F17">
        <w:rPr>
          <w:sz w:val="24"/>
          <w:szCs w:val="24"/>
        </w:rPr>
        <w:t xml:space="preserve"> community website at the ‘link’ given above and also here: </w:t>
      </w:r>
      <w:r w:rsidR="00222796">
        <w:rPr>
          <w:sz w:val="24"/>
          <w:szCs w:val="24"/>
        </w:rPr>
        <w:t xml:space="preserve"> </w:t>
      </w:r>
      <w:hyperlink r:id="rId8" w:history="1">
        <w:r w:rsidR="006B0F17" w:rsidRPr="00556A76">
          <w:rPr>
            <w:rStyle w:val="Hyperlink"/>
            <w:sz w:val="24"/>
            <w:szCs w:val="24"/>
          </w:rPr>
          <w:t>http://www.rudloescene.co.uk/news/rudloe/leafy-lane/</w:t>
        </w:r>
      </w:hyperlink>
      <w:r w:rsidR="006B0F17">
        <w:rPr>
          <w:sz w:val="24"/>
          <w:szCs w:val="24"/>
        </w:rPr>
        <w:t>.</w:t>
      </w:r>
    </w:p>
    <w:p w:rsidR="005C280A" w:rsidRDefault="00D25644" w:rsidP="00CF7830">
      <w:pPr>
        <w:pStyle w:val="ecxmsonormal"/>
        <w:shd w:val="clear" w:color="auto" w:fill="FFFFFF"/>
        <w:spacing w:before="0" w:beforeAutospacing="0" w:after="324" w:afterAutospacing="0" w:line="276" w:lineRule="auto"/>
        <w:rPr>
          <w:rFonts w:asciiTheme="minorHAnsi" w:hAnsiTheme="minorHAnsi"/>
          <w:color w:val="444444"/>
        </w:rPr>
      </w:pPr>
      <w:r w:rsidRPr="00CF7830">
        <w:rPr>
          <w:rFonts w:asciiTheme="minorHAnsi" w:hAnsiTheme="minorHAnsi"/>
          <w:color w:val="444444"/>
        </w:rPr>
        <w:t xml:space="preserve">The wood has been used extensively by local people </w:t>
      </w:r>
      <w:r w:rsidR="003B7895" w:rsidRPr="00CF7830">
        <w:rPr>
          <w:rFonts w:asciiTheme="minorHAnsi" w:hAnsiTheme="minorHAnsi"/>
          <w:color w:val="444444"/>
        </w:rPr>
        <w:t xml:space="preserve">since the building of the </w:t>
      </w:r>
      <w:proofErr w:type="spellStart"/>
      <w:r w:rsidR="003B7895" w:rsidRPr="00CF7830">
        <w:rPr>
          <w:rFonts w:asciiTheme="minorHAnsi" w:hAnsiTheme="minorHAnsi"/>
          <w:color w:val="444444"/>
        </w:rPr>
        <w:t>Rudloe</w:t>
      </w:r>
      <w:proofErr w:type="spellEnd"/>
      <w:r w:rsidR="003B7895" w:rsidRPr="00CF7830">
        <w:rPr>
          <w:rFonts w:asciiTheme="minorHAnsi" w:hAnsiTheme="minorHAnsi"/>
          <w:color w:val="444444"/>
        </w:rPr>
        <w:t xml:space="preserve"> estates from the early 1960s onwards. This usage has included simple recreational walking which would include enjoyment of the flora and fauna (ref </w:t>
      </w:r>
      <w:proofErr w:type="spellStart"/>
      <w:r w:rsidR="003B7895" w:rsidRPr="00CF7830">
        <w:rPr>
          <w:rFonts w:asciiTheme="minorHAnsi" w:hAnsiTheme="minorHAnsi"/>
          <w:color w:val="444444"/>
        </w:rPr>
        <w:t>Mrs</w:t>
      </w:r>
      <w:proofErr w:type="spellEnd"/>
      <w:r w:rsidR="003B7895" w:rsidRPr="00CF7830">
        <w:rPr>
          <w:rFonts w:asciiTheme="minorHAnsi" w:hAnsiTheme="minorHAnsi"/>
          <w:color w:val="444444"/>
        </w:rPr>
        <w:t xml:space="preserve"> Wooster’s lists), dog walking</w:t>
      </w:r>
      <w:r w:rsidR="00123395">
        <w:rPr>
          <w:rFonts w:asciiTheme="minorHAnsi" w:hAnsiTheme="minorHAnsi"/>
          <w:color w:val="444444"/>
        </w:rPr>
        <w:t xml:space="preserve"> (see next paragraphs)</w:t>
      </w:r>
      <w:r w:rsidR="003B7895" w:rsidRPr="00CF7830">
        <w:rPr>
          <w:rFonts w:asciiTheme="minorHAnsi" w:hAnsiTheme="minorHAnsi"/>
          <w:color w:val="444444"/>
        </w:rPr>
        <w:t>, children playing</w:t>
      </w:r>
      <w:r w:rsidR="00123395">
        <w:rPr>
          <w:rFonts w:asciiTheme="minorHAnsi" w:hAnsiTheme="minorHAnsi"/>
          <w:color w:val="444444"/>
        </w:rPr>
        <w:t xml:space="preserve"> (see next paragraphs)</w:t>
      </w:r>
      <w:r w:rsidR="003B7895" w:rsidRPr="00CF7830">
        <w:rPr>
          <w:rFonts w:asciiTheme="minorHAnsi" w:hAnsiTheme="minorHAnsi"/>
          <w:color w:val="444444"/>
        </w:rPr>
        <w:t>, more ‘</w:t>
      </w:r>
      <w:proofErr w:type="spellStart"/>
      <w:r w:rsidR="003B7895" w:rsidRPr="00CF7830">
        <w:rPr>
          <w:rFonts w:asciiTheme="minorHAnsi" w:hAnsiTheme="minorHAnsi"/>
          <w:color w:val="444444"/>
        </w:rPr>
        <w:t>organised</w:t>
      </w:r>
      <w:proofErr w:type="spellEnd"/>
      <w:r w:rsidR="003B7895" w:rsidRPr="00CF7830">
        <w:rPr>
          <w:rFonts w:asciiTheme="minorHAnsi" w:hAnsiTheme="minorHAnsi"/>
          <w:color w:val="444444"/>
        </w:rPr>
        <w:t>’ children’s activities (we held a treasure hunt in the wood in September 1994 as part of our son’s seventh birthday celebration) and s</w:t>
      </w:r>
      <w:r w:rsidR="006240B5" w:rsidRPr="00CF7830">
        <w:rPr>
          <w:rFonts w:asciiTheme="minorHAnsi" w:hAnsiTheme="minorHAnsi"/>
          <w:color w:val="444444"/>
        </w:rPr>
        <w:t>o on</w:t>
      </w:r>
      <w:r w:rsidR="00222C35">
        <w:rPr>
          <w:rFonts w:asciiTheme="minorHAnsi" w:hAnsiTheme="minorHAnsi"/>
          <w:color w:val="444444"/>
        </w:rPr>
        <w:t>.</w:t>
      </w:r>
      <w:r w:rsidR="006240B5" w:rsidRPr="00CF7830">
        <w:rPr>
          <w:rFonts w:asciiTheme="minorHAnsi" w:hAnsiTheme="minorHAnsi"/>
          <w:color w:val="444444"/>
        </w:rPr>
        <w:t xml:space="preserve"> </w:t>
      </w:r>
      <w:r w:rsidR="00B86CDE" w:rsidRPr="00CF7830">
        <w:rPr>
          <w:rFonts w:asciiTheme="minorHAnsi" w:hAnsiTheme="minorHAnsi"/>
          <w:color w:val="444444"/>
        </w:rPr>
        <w:t xml:space="preserve"> The wood is </w:t>
      </w:r>
      <w:proofErr w:type="spellStart"/>
      <w:r w:rsidR="00B86CDE" w:rsidRPr="00CF7830">
        <w:rPr>
          <w:rFonts w:asciiTheme="minorHAnsi" w:hAnsiTheme="minorHAnsi"/>
          <w:color w:val="444444"/>
        </w:rPr>
        <w:t>criss</w:t>
      </w:r>
      <w:proofErr w:type="spellEnd"/>
      <w:r w:rsidR="00B86CDE" w:rsidRPr="00CF7830">
        <w:rPr>
          <w:rFonts w:asciiTheme="minorHAnsi" w:hAnsiTheme="minorHAnsi"/>
          <w:color w:val="444444"/>
        </w:rPr>
        <w:t>-crossed by many informal footpaths which have been used continuously, as indicated above, at least since the 1960s.</w:t>
      </w:r>
      <w:r w:rsidR="00BD49EE" w:rsidRPr="00CF7830">
        <w:rPr>
          <w:rFonts w:asciiTheme="minorHAnsi" w:hAnsiTheme="minorHAnsi"/>
          <w:color w:val="444444"/>
        </w:rPr>
        <w:t xml:space="preserve"> The paths are not shown on the </w:t>
      </w:r>
      <w:r w:rsidR="00D81F3C" w:rsidRPr="00CF7830">
        <w:rPr>
          <w:rFonts w:asciiTheme="minorHAnsi" w:hAnsiTheme="minorHAnsi"/>
          <w:color w:val="444444"/>
        </w:rPr>
        <w:t>‘definitive’</w:t>
      </w:r>
      <w:r w:rsidR="00FA21E1" w:rsidRPr="00CF7830">
        <w:rPr>
          <w:rFonts w:asciiTheme="minorHAnsi" w:hAnsiTheme="minorHAnsi"/>
          <w:color w:val="444444"/>
        </w:rPr>
        <w:t>,</w:t>
      </w:r>
      <w:r w:rsidR="00D81F3C" w:rsidRPr="00CF7830">
        <w:rPr>
          <w:rFonts w:asciiTheme="minorHAnsi" w:hAnsiTheme="minorHAnsi"/>
          <w:color w:val="444444"/>
        </w:rPr>
        <w:t xml:space="preserve"> </w:t>
      </w:r>
      <w:r w:rsidR="00BD49EE" w:rsidRPr="00CF7830">
        <w:rPr>
          <w:rFonts w:asciiTheme="minorHAnsi" w:hAnsiTheme="minorHAnsi"/>
          <w:color w:val="444444"/>
        </w:rPr>
        <w:t xml:space="preserve">Wiltshire Council </w:t>
      </w:r>
      <w:r w:rsidR="00D81F3C" w:rsidRPr="00CF7830">
        <w:rPr>
          <w:rFonts w:asciiTheme="minorHAnsi" w:hAnsiTheme="minorHAnsi"/>
          <w:color w:val="444444"/>
        </w:rPr>
        <w:t>map</w:t>
      </w:r>
      <w:r w:rsidR="00BD49EE" w:rsidRPr="00CF7830">
        <w:rPr>
          <w:rFonts w:asciiTheme="minorHAnsi" w:hAnsiTheme="minorHAnsi"/>
          <w:color w:val="444444"/>
        </w:rPr>
        <w:t xml:space="preserve"> of </w:t>
      </w:r>
      <w:r w:rsidR="00FA21E1" w:rsidRPr="00CF7830">
        <w:rPr>
          <w:rFonts w:asciiTheme="minorHAnsi" w:hAnsiTheme="minorHAnsi"/>
          <w:color w:val="444444"/>
        </w:rPr>
        <w:t>footpaths, bridleways and byways but are de fac</w:t>
      </w:r>
      <w:r w:rsidR="000E367E">
        <w:rPr>
          <w:rFonts w:asciiTheme="minorHAnsi" w:hAnsiTheme="minorHAnsi"/>
          <w:color w:val="444444"/>
        </w:rPr>
        <w:t>to paths which could be formaliz</w:t>
      </w:r>
      <w:r w:rsidR="00FA21E1" w:rsidRPr="00CF7830">
        <w:rPr>
          <w:rFonts w:asciiTheme="minorHAnsi" w:hAnsiTheme="minorHAnsi"/>
          <w:color w:val="444444"/>
        </w:rPr>
        <w:t>ed through the Wiltshire Council procedure</w:t>
      </w:r>
      <w:r w:rsidR="00C3687F">
        <w:rPr>
          <w:rFonts w:asciiTheme="minorHAnsi" w:hAnsiTheme="minorHAnsi"/>
          <w:color w:val="444444"/>
        </w:rPr>
        <w:t xml:space="preserve"> by</w:t>
      </w:r>
      <w:r w:rsidR="00507E9A">
        <w:rPr>
          <w:rFonts w:asciiTheme="minorHAnsi" w:hAnsiTheme="minorHAnsi"/>
          <w:color w:val="444444"/>
        </w:rPr>
        <w:t xml:space="preserve"> their established use</w:t>
      </w:r>
      <w:r w:rsidR="00FA21E1" w:rsidRPr="00CF7830">
        <w:rPr>
          <w:rFonts w:asciiTheme="minorHAnsi" w:hAnsiTheme="minorHAnsi"/>
          <w:color w:val="444444"/>
        </w:rPr>
        <w:t xml:space="preserve">. An aerial map, with the wood highlighted and the approximate routes of the pathways is given at </w:t>
      </w:r>
      <w:r w:rsidR="00E7305A">
        <w:rPr>
          <w:rFonts w:asciiTheme="minorHAnsi" w:hAnsiTheme="minorHAnsi"/>
          <w:color w:val="444444"/>
        </w:rPr>
        <w:t>appendix 2</w:t>
      </w:r>
      <w:r w:rsidR="00FA21E1" w:rsidRPr="00CF7830">
        <w:rPr>
          <w:rFonts w:asciiTheme="minorHAnsi" w:hAnsiTheme="minorHAnsi"/>
          <w:color w:val="444444"/>
        </w:rPr>
        <w:t>.</w:t>
      </w:r>
      <w:r w:rsidR="006F5B70">
        <w:rPr>
          <w:rFonts w:asciiTheme="minorHAnsi" w:hAnsiTheme="minorHAnsi"/>
          <w:color w:val="444444"/>
        </w:rPr>
        <w:t xml:space="preserve"> From the western end of the woodland, a footpath continues to </w:t>
      </w:r>
      <w:proofErr w:type="spellStart"/>
      <w:r w:rsidR="006F5B70">
        <w:rPr>
          <w:rFonts w:asciiTheme="minorHAnsi" w:hAnsiTheme="minorHAnsi"/>
          <w:color w:val="444444"/>
        </w:rPr>
        <w:t>Boxfields</w:t>
      </w:r>
      <w:proofErr w:type="spellEnd"/>
      <w:r w:rsidR="006F5B70">
        <w:rPr>
          <w:rFonts w:asciiTheme="minorHAnsi" w:hAnsiTheme="minorHAnsi"/>
          <w:color w:val="444444"/>
        </w:rPr>
        <w:t xml:space="preserve"> Road thus giving a through route from Leafy Lane. Indeed, this route was separated from the main playing field area, by LLPF, in 1996 or thereabouts, by th</w:t>
      </w:r>
      <w:r w:rsidR="006B1FC1">
        <w:rPr>
          <w:rFonts w:asciiTheme="minorHAnsi" w:hAnsiTheme="minorHAnsi"/>
          <w:color w:val="444444"/>
        </w:rPr>
        <w:t xml:space="preserve">e planting of a mixed </w:t>
      </w:r>
      <w:r w:rsidR="006F5B70">
        <w:rPr>
          <w:rFonts w:asciiTheme="minorHAnsi" w:hAnsiTheme="minorHAnsi"/>
          <w:color w:val="444444"/>
        </w:rPr>
        <w:t xml:space="preserve">hedge of field maple, hawthorn, </w:t>
      </w:r>
      <w:r w:rsidR="006B1FC1">
        <w:rPr>
          <w:rFonts w:asciiTheme="minorHAnsi" w:hAnsiTheme="minorHAnsi"/>
          <w:color w:val="444444"/>
        </w:rPr>
        <w:t xml:space="preserve">dogwood, blackthorn and </w:t>
      </w:r>
      <w:proofErr w:type="spellStart"/>
      <w:proofErr w:type="gramStart"/>
      <w:r w:rsidR="006B1FC1">
        <w:rPr>
          <w:rFonts w:asciiTheme="minorHAnsi" w:hAnsiTheme="minorHAnsi"/>
          <w:color w:val="444444"/>
        </w:rPr>
        <w:t>rosa</w:t>
      </w:r>
      <w:proofErr w:type="spellEnd"/>
      <w:proofErr w:type="gramEnd"/>
      <w:r w:rsidR="006B1FC1">
        <w:rPr>
          <w:rFonts w:asciiTheme="minorHAnsi" w:hAnsiTheme="minorHAnsi"/>
          <w:color w:val="444444"/>
        </w:rPr>
        <w:t xml:space="preserve"> </w:t>
      </w:r>
      <w:proofErr w:type="spellStart"/>
      <w:r w:rsidR="006B1FC1">
        <w:rPr>
          <w:rFonts w:asciiTheme="minorHAnsi" w:hAnsiTheme="minorHAnsi"/>
          <w:color w:val="444444"/>
        </w:rPr>
        <w:t>rugosa</w:t>
      </w:r>
      <w:proofErr w:type="spellEnd"/>
      <w:r w:rsidR="006B1FC1">
        <w:rPr>
          <w:rFonts w:asciiTheme="minorHAnsi" w:hAnsiTheme="minorHAnsi"/>
          <w:color w:val="444444"/>
        </w:rPr>
        <w:t>.</w:t>
      </w:r>
    </w:p>
    <w:p w:rsidR="00ED675E" w:rsidRDefault="00ED675E" w:rsidP="00CF7830">
      <w:pPr>
        <w:pStyle w:val="ecxmsonormal"/>
        <w:shd w:val="clear" w:color="auto" w:fill="FFFFFF"/>
        <w:spacing w:before="0" w:beforeAutospacing="0" w:after="324" w:afterAutospacing="0" w:line="276" w:lineRule="auto"/>
        <w:rPr>
          <w:rFonts w:asciiTheme="minorHAnsi" w:hAnsiTheme="minorHAnsi"/>
          <w:color w:val="444444"/>
        </w:rPr>
      </w:pPr>
      <w:r>
        <w:rPr>
          <w:rFonts w:asciiTheme="minorHAnsi" w:hAnsiTheme="minorHAnsi"/>
          <w:color w:val="444444"/>
        </w:rPr>
        <w:t xml:space="preserve">When we had our dogs, over a period of about 26 years from 1979 to 2005, walks invariably began in Leafy Lane Wood. Many friends and acquaintances from other parts of </w:t>
      </w:r>
      <w:proofErr w:type="spellStart"/>
      <w:r>
        <w:rPr>
          <w:rFonts w:asciiTheme="minorHAnsi" w:hAnsiTheme="minorHAnsi"/>
          <w:color w:val="444444"/>
        </w:rPr>
        <w:t>Rudloe</w:t>
      </w:r>
      <w:proofErr w:type="spellEnd"/>
      <w:r>
        <w:rPr>
          <w:rFonts w:asciiTheme="minorHAnsi" w:hAnsiTheme="minorHAnsi"/>
          <w:color w:val="444444"/>
        </w:rPr>
        <w:t xml:space="preserve"> were not only encountered here but friendships were ‘made’ and cemented here whilst walking with dogs. In my approximately five-minute wait for the 9 o’clock Bath bus each Wednesday</w:t>
      </w:r>
      <w:r w:rsidR="000156CD">
        <w:rPr>
          <w:rFonts w:asciiTheme="minorHAnsi" w:hAnsiTheme="minorHAnsi"/>
          <w:color w:val="444444"/>
        </w:rPr>
        <w:t>, I usually see entering the wood: a young lady with small child and dog, a young lady with two dogs and a couple with two dogs. On 17</w:t>
      </w:r>
      <w:r w:rsidR="000156CD" w:rsidRPr="000156CD">
        <w:rPr>
          <w:rFonts w:asciiTheme="minorHAnsi" w:hAnsiTheme="minorHAnsi"/>
          <w:color w:val="444444"/>
          <w:vertAlign w:val="superscript"/>
        </w:rPr>
        <w:t>th</w:t>
      </w:r>
      <w:r w:rsidR="000156CD">
        <w:rPr>
          <w:rFonts w:asciiTheme="minorHAnsi" w:hAnsiTheme="minorHAnsi"/>
          <w:color w:val="444444"/>
        </w:rPr>
        <w:t xml:space="preserve"> May 2015, for the purpose of confirming the </w:t>
      </w:r>
      <w:r w:rsidR="000156CD">
        <w:rPr>
          <w:rFonts w:asciiTheme="minorHAnsi" w:hAnsiTheme="minorHAnsi"/>
          <w:color w:val="444444"/>
        </w:rPr>
        <w:lastRenderedPageBreak/>
        <w:t xml:space="preserve">pathways in the wood, I undertook a, perhaps one-hour, photo-shoot in the wood. In this time, I encountered (and either passed the time of day with or stopped to chat with) a ‘military’ man with young puppy (chat), a grandfather with grandson and dog (time-of-day), a ‘military’ couple with child in buggy and dog (time-of-day), a grandfather with grandson and two dogs (chat with both grandfather and grandson about </w:t>
      </w:r>
      <w:r w:rsidR="00467E26">
        <w:rPr>
          <w:rFonts w:asciiTheme="minorHAnsi" w:hAnsiTheme="minorHAnsi"/>
          <w:color w:val="444444"/>
        </w:rPr>
        <w:t xml:space="preserve">the flora and other things – the child was most interested in ‘cow parsley’ and ‘yellow archangel’) and a young man with small dog (time-of-day). I trust that these examples illustrate the importance of this wood in the social fabric of </w:t>
      </w:r>
      <w:proofErr w:type="spellStart"/>
      <w:r w:rsidR="00467E26">
        <w:rPr>
          <w:rFonts w:asciiTheme="minorHAnsi" w:hAnsiTheme="minorHAnsi"/>
          <w:color w:val="444444"/>
        </w:rPr>
        <w:t>Rudloe</w:t>
      </w:r>
      <w:proofErr w:type="spellEnd"/>
      <w:r w:rsidR="00467E26">
        <w:rPr>
          <w:rFonts w:asciiTheme="minorHAnsi" w:hAnsiTheme="minorHAnsi"/>
          <w:color w:val="444444"/>
        </w:rPr>
        <w:t>.</w:t>
      </w:r>
    </w:p>
    <w:p w:rsidR="00C32ACD" w:rsidRPr="00CF7830" w:rsidRDefault="00C32ACD" w:rsidP="00CF7830">
      <w:pPr>
        <w:pStyle w:val="ecxmsonormal"/>
        <w:shd w:val="clear" w:color="auto" w:fill="FFFFFF"/>
        <w:spacing w:before="0" w:beforeAutospacing="0" w:after="324" w:afterAutospacing="0" w:line="276" w:lineRule="auto"/>
        <w:rPr>
          <w:rFonts w:asciiTheme="minorHAnsi" w:hAnsiTheme="minorHAnsi"/>
          <w:color w:val="444444"/>
        </w:rPr>
      </w:pPr>
      <w:r>
        <w:rPr>
          <w:rFonts w:asciiTheme="minorHAnsi" w:hAnsiTheme="minorHAnsi"/>
          <w:color w:val="444444"/>
        </w:rPr>
        <w:t>With regard to children playing, the ‘art’</w:t>
      </w:r>
      <w:r w:rsidR="00470E3F">
        <w:rPr>
          <w:rFonts w:asciiTheme="minorHAnsi" w:hAnsiTheme="minorHAnsi"/>
          <w:color w:val="444444"/>
        </w:rPr>
        <w:t xml:space="preserve"> of </w:t>
      </w:r>
      <w:r>
        <w:rPr>
          <w:rFonts w:asciiTheme="minorHAnsi" w:hAnsiTheme="minorHAnsi"/>
          <w:color w:val="444444"/>
        </w:rPr>
        <w:t xml:space="preserve">unsupervised, informal play is largely being lost in our </w:t>
      </w:r>
      <w:r w:rsidR="00470E3F">
        <w:rPr>
          <w:rFonts w:asciiTheme="minorHAnsi" w:hAnsiTheme="minorHAnsi"/>
          <w:color w:val="444444"/>
        </w:rPr>
        <w:t xml:space="preserve">modern, formalized, supervised world. The only other area of ‘natural’ woodland at </w:t>
      </w:r>
      <w:proofErr w:type="spellStart"/>
      <w:r w:rsidR="00470E3F">
        <w:rPr>
          <w:rFonts w:asciiTheme="minorHAnsi" w:hAnsiTheme="minorHAnsi"/>
          <w:color w:val="444444"/>
        </w:rPr>
        <w:t>Rudloe</w:t>
      </w:r>
      <w:proofErr w:type="spellEnd"/>
      <w:r w:rsidR="00470E3F">
        <w:rPr>
          <w:rFonts w:asciiTheme="minorHAnsi" w:hAnsiTheme="minorHAnsi"/>
          <w:color w:val="444444"/>
        </w:rPr>
        <w:t xml:space="preserve"> was, in 2012, lost to formalization when the woodland between </w:t>
      </w:r>
      <w:proofErr w:type="spellStart"/>
      <w:r w:rsidR="00470E3F">
        <w:rPr>
          <w:rFonts w:asciiTheme="minorHAnsi" w:hAnsiTheme="minorHAnsi"/>
          <w:color w:val="444444"/>
        </w:rPr>
        <w:t>Corsham</w:t>
      </w:r>
      <w:proofErr w:type="spellEnd"/>
      <w:r w:rsidR="00470E3F">
        <w:rPr>
          <w:rFonts w:asciiTheme="minorHAnsi" w:hAnsiTheme="minorHAnsi"/>
          <w:color w:val="444444"/>
        </w:rPr>
        <w:t xml:space="preserve"> Primary’s </w:t>
      </w:r>
      <w:proofErr w:type="spellStart"/>
      <w:r w:rsidR="00470E3F">
        <w:rPr>
          <w:rFonts w:asciiTheme="minorHAnsi" w:hAnsiTheme="minorHAnsi"/>
          <w:color w:val="444444"/>
        </w:rPr>
        <w:t>Broadwood</w:t>
      </w:r>
      <w:proofErr w:type="spellEnd"/>
      <w:r w:rsidR="00470E3F">
        <w:rPr>
          <w:rFonts w:asciiTheme="minorHAnsi" w:hAnsiTheme="minorHAnsi"/>
          <w:color w:val="444444"/>
        </w:rPr>
        <w:t xml:space="preserve"> site and the Bradford Road was gifted by the </w:t>
      </w:r>
      <w:proofErr w:type="spellStart"/>
      <w:r w:rsidR="00470E3F">
        <w:rPr>
          <w:rFonts w:asciiTheme="minorHAnsi" w:hAnsiTheme="minorHAnsi"/>
          <w:color w:val="444444"/>
        </w:rPr>
        <w:t>GreenSquare</w:t>
      </w:r>
      <w:proofErr w:type="spellEnd"/>
      <w:r w:rsidR="00470E3F">
        <w:rPr>
          <w:rFonts w:asciiTheme="minorHAnsi" w:hAnsiTheme="minorHAnsi"/>
          <w:color w:val="444444"/>
        </w:rPr>
        <w:t xml:space="preserve"> organization to the school and thereby lost to informal play. The school’s July 2012 newsletter stated: “</w:t>
      </w:r>
      <w:r w:rsidR="00470E3F" w:rsidRPr="00470E3F">
        <w:rPr>
          <w:rFonts w:asciiTheme="minorHAnsi" w:hAnsiTheme="minorHAnsi"/>
          <w:color w:val="444444"/>
        </w:rPr>
        <w:t xml:space="preserve">Over the summer, we aim to fence and clear the area in order that we can establish </w:t>
      </w:r>
      <w:proofErr w:type="spellStart"/>
      <w:r w:rsidR="00470E3F" w:rsidRPr="00470E3F">
        <w:rPr>
          <w:rFonts w:asciiTheme="minorHAnsi" w:hAnsiTheme="minorHAnsi"/>
          <w:color w:val="444444"/>
        </w:rPr>
        <w:t>Corsham</w:t>
      </w:r>
      <w:proofErr w:type="spellEnd"/>
      <w:r w:rsidR="00470E3F" w:rsidRPr="00470E3F">
        <w:rPr>
          <w:rFonts w:asciiTheme="minorHAnsi" w:hAnsiTheme="minorHAnsi"/>
          <w:color w:val="444444"/>
        </w:rPr>
        <w:t xml:space="preserve"> Primary’s own Forest School in the autumn term. Children from both sites will be able to use this lovely new facility</w:t>
      </w:r>
      <w:r w:rsidR="00470E3F">
        <w:rPr>
          <w:rFonts w:asciiTheme="minorHAnsi" w:hAnsiTheme="minorHAnsi"/>
          <w:color w:val="444444"/>
        </w:rPr>
        <w:t xml:space="preserve">”. Fine, except that the woodland was lost to informal play and lost to local children during summer evenings and long summer holidays. Until 2012, dens could always be found in this woodland but now it is lost to </w:t>
      </w:r>
      <w:proofErr w:type="spellStart"/>
      <w:r w:rsidR="00470E3F">
        <w:rPr>
          <w:rFonts w:asciiTheme="minorHAnsi" w:hAnsiTheme="minorHAnsi"/>
          <w:color w:val="444444"/>
        </w:rPr>
        <w:t>Rudloe’s</w:t>
      </w:r>
      <w:proofErr w:type="spellEnd"/>
      <w:r w:rsidR="00470E3F">
        <w:rPr>
          <w:rFonts w:asciiTheme="minorHAnsi" w:hAnsiTheme="minorHAnsi"/>
          <w:color w:val="444444"/>
        </w:rPr>
        <w:t xml:space="preserve"> children. So we come to Leafy Lane Wood, the one remaining piece of woodland in </w:t>
      </w:r>
      <w:proofErr w:type="spellStart"/>
      <w:r w:rsidR="00470E3F">
        <w:rPr>
          <w:rFonts w:asciiTheme="minorHAnsi" w:hAnsiTheme="minorHAnsi"/>
          <w:color w:val="444444"/>
        </w:rPr>
        <w:t>Rudloe</w:t>
      </w:r>
      <w:proofErr w:type="spellEnd"/>
      <w:r w:rsidR="00DC5E9B">
        <w:rPr>
          <w:rFonts w:asciiTheme="minorHAnsi" w:hAnsiTheme="minorHAnsi"/>
          <w:color w:val="444444"/>
        </w:rPr>
        <w:t xml:space="preserve">. Thankfully, children can and </w:t>
      </w:r>
      <w:proofErr w:type="gramStart"/>
      <w:r w:rsidR="00DC5E9B">
        <w:rPr>
          <w:rFonts w:asciiTheme="minorHAnsi" w:hAnsiTheme="minorHAnsi"/>
          <w:color w:val="444444"/>
        </w:rPr>
        <w:t>do play</w:t>
      </w:r>
      <w:proofErr w:type="gramEnd"/>
      <w:r w:rsidR="00DC5E9B">
        <w:rPr>
          <w:rFonts w:asciiTheme="minorHAnsi" w:hAnsiTheme="minorHAnsi"/>
          <w:color w:val="444444"/>
        </w:rPr>
        <w:t xml:space="preserve"> here as kids have done for generations</w:t>
      </w:r>
      <w:r w:rsidR="008808EB">
        <w:rPr>
          <w:rFonts w:asciiTheme="minorHAnsi" w:hAnsiTheme="minorHAnsi"/>
          <w:color w:val="444444"/>
        </w:rPr>
        <w:t xml:space="preserve"> – please see the photo at appendix 9, taken during the 17</w:t>
      </w:r>
      <w:r w:rsidR="008808EB" w:rsidRPr="008808EB">
        <w:rPr>
          <w:rFonts w:asciiTheme="minorHAnsi" w:hAnsiTheme="minorHAnsi"/>
          <w:color w:val="444444"/>
          <w:vertAlign w:val="superscript"/>
        </w:rPr>
        <w:t>th</w:t>
      </w:r>
      <w:r w:rsidR="008808EB">
        <w:rPr>
          <w:rFonts w:asciiTheme="minorHAnsi" w:hAnsiTheme="minorHAnsi"/>
          <w:color w:val="444444"/>
        </w:rPr>
        <w:t xml:space="preserve"> May 2015 walkabout, of a well-constructed den in the wood. </w:t>
      </w:r>
    </w:p>
    <w:p w:rsidR="00E92436" w:rsidRPr="00CF7830" w:rsidRDefault="00E92436" w:rsidP="00CF7830">
      <w:pPr>
        <w:pStyle w:val="ecxmsonormal"/>
        <w:shd w:val="clear" w:color="auto" w:fill="FFFFFF"/>
        <w:spacing w:before="0" w:beforeAutospacing="0" w:after="324" w:afterAutospacing="0" w:line="276" w:lineRule="auto"/>
        <w:rPr>
          <w:rFonts w:asciiTheme="minorHAnsi" w:hAnsiTheme="minorHAnsi"/>
          <w:color w:val="444444"/>
        </w:rPr>
      </w:pPr>
      <w:r w:rsidRPr="00CF7830">
        <w:rPr>
          <w:rFonts w:asciiTheme="minorHAnsi" w:hAnsiTheme="minorHAnsi"/>
          <w:color w:val="444444"/>
        </w:rPr>
        <w:t xml:space="preserve">An indication of the importance of the woodland to the local community is illustrated on the </w:t>
      </w:r>
      <w:proofErr w:type="spellStart"/>
      <w:r w:rsidRPr="00CF7830">
        <w:rPr>
          <w:rFonts w:asciiTheme="minorHAnsi" w:hAnsiTheme="minorHAnsi"/>
          <w:color w:val="444444"/>
        </w:rPr>
        <w:t>Rudloe</w:t>
      </w:r>
      <w:proofErr w:type="spellEnd"/>
      <w:r w:rsidRPr="00CF7830">
        <w:rPr>
          <w:rFonts w:asciiTheme="minorHAnsi" w:hAnsiTheme="minorHAnsi"/>
          <w:color w:val="444444"/>
        </w:rPr>
        <w:t xml:space="preserve"> community website where the woodland features in numerous photographs and articles, for example:</w:t>
      </w:r>
    </w:p>
    <w:p w:rsidR="00E92436" w:rsidRDefault="00BF2B39" w:rsidP="00DA70B4">
      <w:pPr>
        <w:pStyle w:val="ecxmsonormal"/>
        <w:shd w:val="clear" w:color="auto" w:fill="FFFFFF"/>
        <w:spacing w:before="0" w:beforeAutospacing="0" w:after="324" w:afterAutospacing="0" w:line="277" w:lineRule="atLeast"/>
        <w:rPr>
          <w:rFonts w:asciiTheme="minorHAnsi" w:hAnsiTheme="minorHAnsi"/>
          <w:color w:val="444444"/>
          <w:sz w:val="23"/>
          <w:szCs w:val="23"/>
        </w:rPr>
      </w:pPr>
      <w:r w:rsidRPr="00CF7830">
        <w:rPr>
          <w:rFonts w:asciiTheme="minorHAnsi" w:hAnsiTheme="minorHAnsi"/>
          <w:color w:val="444444"/>
        </w:rPr>
        <w:t>In the 16</w:t>
      </w:r>
      <w:r w:rsidRPr="00CF7830">
        <w:rPr>
          <w:rFonts w:asciiTheme="minorHAnsi" w:hAnsiTheme="minorHAnsi"/>
          <w:color w:val="444444"/>
          <w:vertAlign w:val="superscript"/>
        </w:rPr>
        <w:t>th</w:t>
      </w:r>
      <w:r w:rsidRPr="00CF7830">
        <w:rPr>
          <w:rFonts w:asciiTheme="minorHAnsi" w:hAnsiTheme="minorHAnsi"/>
          <w:color w:val="444444"/>
        </w:rPr>
        <w:t xml:space="preserve"> April 2015 and 9</w:t>
      </w:r>
      <w:r w:rsidRPr="00CF7830">
        <w:rPr>
          <w:rFonts w:asciiTheme="minorHAnsi" w:hAnsiTheme="minorHAnsi"/>
          <w:color w:val="444444"/>
          <w:vertAlign w:val="superscript"/>
        </w:rPr>
        <w:t>th</w:t>
      </w:r>
      <w:r w:rsidRPr="00CF7830">
        <w:rPr>
          <w:rFonts w:asciiTheme="minorHAnsi" w:hAnsiTheme="minorHAnsi"/>
          <w:color w:val="444444"/>
        </w:rPr>
        <w:t xml:space="preserve"> May 2015 articles here: </w:t>
      </w:r>
      <w:hyperlink r:id="rId9" w:history="1">
        <w:r w:rsidRPr="00556A76">
          <w:rPr>
            <w:rStyle w:val="Hyperlink"/>
            <w:rFonts w:asciiTheme="minorHAnsi" w:hAnsiTheme="minorHAnsi"/>
            <w:sz w:val="23"/>
            <w:szCs w:val="23"/>
          </w:rPr>
          <w:t>http://www.rudloescene.co.uk/news/rudloe/</w:t>
        </w:r>
      </w:hyperlink>
    </w:p>
    <w:p w:rsidR="00BF2B39" w:rsidRDefault="004F4805" w:rsidP="00DA70B4">
      <w:pPr>
        <w:pStyle w:val="ecxmsonormal"/>
        <w:shd w:val="clear" w:color="auto" w:fill="FFFFFF"/>
        <w:spacing w:before="0" w:beforeAutospacing="0" w:after="324" w:afterAutospacing="0" w:line="277" w:lineRule="atLeast"/>
        <w:rPr>
          <w:rFonts w:asciiTheme="minorHAnsi" w:hAnsiTheme="minorHAnsi"/>
          <w:color w:val="444444"/>
        </w:rPr>
      </w:pPr>
      <w:r>
        <w:rPr>
          <w:rFonts w:asciiTheme="minorHAnsi" w:hAnsiTheme="minorHAnsi"/>
          <w:color w:val="444444"/>
        </w:rPr>
        <w:t>As indicated above, i</w:t>
      </w:r>
      <w:r w:rsidR="0066256B">
        <w:rPr>
          <w:rFonts w:asciiTheme="minorHAnsi" w:hAnsiTheme="minorHAnsi"/>
          <w:color w:val="444444"/>
        </w:rPr>
        <w:t xml:space="preserve">n TPO articles here: </w:t>
      </w:r>
      <w:hyperlink r:id="rId10" w:history="1">
        <w:r w:rsidR="0066256B" w:rsidRPr="00556A76">
          <w:rPr>
            <w:rStyle w:val="Hyperlink"/>
            <w:rFonts w:asciiTheme="minorHAnsi" w:hAnsiTheme="minorHAnsi"/>
          </w:rPr>
          <w:t>http://www.rudloescene.co.uk/news/rudloe/leafy-lane/</w:t>
        </w:r>
      </w:hyperlink>
      <w:r w:rsidR="0066256B">
        <w:rPr>
          <w:rFonts w:asciiTheme="minorHAnsi" w:hAnsiTheme="minorHAnsi"/>
          <w:color w:val="444444"/>
        </w:rPr>
        <w:t xml:space="preserve"> and again here: </w:t>
      </w:r>
      <w:hyperlink r:id="rId11" w:history="1">
        <w:r w:rsidR="0066256B" w:rsidRPr="00556A76">
          <w:rPr>
            <w:rStyle w:val="Hyperlink"/>
            <w:rFonts w:asciiTheme="minorHAnsi" w:hAnsiTheme="minorHAnsi"/>
          </w:rPr>
          <w:t>http://www.rudloescene.co.uk/localities/rudloe/leafy-lane-flora-fauna/</w:t>
        </w:r>
      </w:hyperlink>
    </w:p>
    <w:p w:rsidR="0066256B" w:rsidRDefault="00F011E0" w:rsidP="00170B40">
      <w:pPr>
        <w:pStyle w:val="ecxmsonormal"/>
        <w:shd w:val="clear" w:color="auto" w:fill="FFFFFF"/>
        <w:spacing w:before="0" w:beforeAutospacing="0" w:after="324" w:afterAutospacing="0" w:line="276" w:lineRule="auto"/>
        <w:rPr>
          <w:rFonts w:asciiTheme="minorHAnsi" w:hAnsiTheme="minorHAnsi"/>
          <w:color w:val="444444"/>
        </w:rPr>
      </w:pPr>
      <w:r>
        <w:rPr>
          <w:rFonts w:asciiTheme="minorHAnsi" w:hAnsiTheme="minorHAnsi"/>
          <w:color w:val="444444"/>
        </w:rPr>
        <w:t>In photos 28, 29, 30, 31 and 33 of the</w:t>
      </w:r>
      <w:r w:rsidR="008132C1">
        <w:rPr>
          <w:rFonts w:asciiTheme="minorHAnsi" w:hAnsiTheme="minorHAnsi"/>
          <w:color w:val="444444"/>
        </w:rPr>
        <w:t xml:space="preserve"> </w:t>
      </w:r>
      <w:r w:rsidR="008132C1" w:rsidRPr="00342F3A">
        <w:rPr>
          <w:rFonts w:asciiTheme="minorHAnsi" w:hAnsiTheme="minorHAnsi"/>
          <w:b/>
          <w:color w:val="444444"/>
        </w:rPr>
        <w:t>3</w:t>
      </w:r>
      <w:r w:rsidR="008132C1" w:rsidRPr="00342F3A">
        <w:rPr>
          <w:rFonts w:asciiTheme="minorHAnsi" w:hAnsiTheme="minorHAnsi"/>
          <w:b/>
          <w:color w:val="444444"/>
          <w:vertAlign w:val="superscript"/>
        </w:rPr>
        <w:t>rd</w:t>
      </w:r>
      <w:r w:rsidR="008132C1" w:rsidRPr="00342F3A">
        <w:rPr>
          <w:rFonts w:asciiTheme="minorHAnsi" w:hAnsiTheme="minorHAnsi"/>
          <w:b/>
          <w:color w:val="444444"/>
        </w:rPr>
        <w:t xml:space="preserve"> May 2015</w:t>
      </w:r>
      <w:r w:rsidR="008132C1">
        <w:rPr>
          <w:rFonts w:asciiTheme="minorHAnsi" w:hAnsiTheme="minorHAnsi"/>
          <w:color w:val="444444"/>
        </w:rPr>
        <w:t xml:space="preserve"> gallery </w:t>
      </w:r>
      <w:r w:rsidR="00717EC4">
        <w:rPr>
          <w:rFonts w:asciiTheme="minorHAnsi" w:hAnsiTheme="minorHAnsi"/>
          <w:color w:val="444444"/>
        </w:rPr>
        <w:t xml:space="preserve">and in photos 1 to 6 of the </w:t>
      </w:r>
      <w:r w:rsidR="00717EC4" w:rsidRPr="00342F3A">
        <w:rPr>
          <w:rFonts w:asciiTheme="minorHAnsi" w:hAnsiTheme="minorHAnsi"/>
          <w:b/>
          <w:color w:val="444444"/>
        </w:rPr>
        <w:t>23</w:t>
      </w:r>
      <w:r w:rsidR="00717EC4" w:rsidRPr="00342F3A">
        <w:rPr>
          <w:rFonts w:asciiTheme="minorHAnsi" w:hAnsiTheme="minorHAnsi"/>
          <w:b/>
          <w:color w:val="444444"/>
          <w:vertAlign w:val="superscript"/>
        </w:rPr>
        <w:t>rd</w:t>
      </w:r>
      <w:r w:rsidR="00717EC4" w:rsidRPr="00342F3A">
        <w:rPr>
          <w:rFonts w:asciiTheme="minorHAnsi" w:hAnsiTheme="minorHAnsi"/>
          <w:b/>
          <w:color w:val="444444"/>
        </w:rPr>
        <w:t xml:space="preserve"> November 2014</w:t>
      </w:r>
      <w:r w:rsidR="00717EC4">
        <w:rPr>
          <w:rFonts w:asciiTheme="minorHAnsi" w:hAnsiTheme="minorHAnsi"/>
          <w:color w:val="444444"/>
        </w:rPr>
        <w:t xml:space="preserve"> gallery </w:t>
      </w:r>
      <w:r w:rsidR="007853A6">
        <w:rPr>
          <w:rFonts w:asciiTheme="minorHAnsi" w:hAnsiTheme="minorHAnsi"/>
          <w:color w:val="444444"/>
        </w:rPr>
        <w:t xml:space="preserve">and in photos 1 to 10 of the </w:t>
      </w:r>
      <w:r w:rsidR="007853A6" w:rsidRPr="00342F3A">
        <w:rPr>
          <w:rFonts w:asciiTheme="minorHAnsi" w:hAnsiTheme="minorHAnsi"/>
          <w:b/>
          <w:color w:val="444444"/>
        </w:rPr>
        <w:t>April/May 2014</w:t>
      </w:r>
      <w:r w:rsidR="007853A6">
        <w:rPr>
          <w:rFonts w:asciiTheme="minorHAnsi" w:hAnsiTheme="minorHAnsi"/>
          <w:color w:val="444444"/>
        </w:rPr>
        <w:t xml:space="preserve"> gallery </w:t>
      </w:r>
      <w:r w:rsidR="007F6D25">
        <w:rPr>
          <w:rFonts w:asciiTheme="minorHAnsi" w:hAnsiTheme="minorHAnsi"/>
          <w:color w:val="444444"/>
        </w:rPr>
        <w:t xml:space="preserve">and in photos 1 to 11 , 21, 24, </w:t>
      </w:r>
      <w:r w:rsidR="00A5278A">
        <w:rPr>
          <w:rFonts w:asciiTheme="minorHAnsi" w:hAnsiTheme="minorHAnsi"/>
          <w:color w:val="444444"/>
        </w:rPr>
        <w:t xml:space="preserve">37 to 40, </w:t>
      </w:r>
      <w:r w:rsidR="001E0B00">
        <w:rPr>
          <w:rFonts w:asciiTheme="minorHAnsi" w:hAnsiTheme="minorHAnsi"/>
          <w:color w:val="444444"/>
        </w:rPr>
        <w:t xml:space="preserve">45 to 48, </w:t>
      </w:r>
      <w:r w:rsidR="00BB54B8">
        <w:rPr>
          <w:rFonts w:asciiTheme="minorHAnsi" w:hAnsiTheme="minorHAnsi"/>
          <w:color w:val="444444"/>
        </w:rPr>
        <w:t xml:space="preserve">55 to 61, </w:t>
      </w:r>
      <w:r w:rsidR="00382AC4">
        <w:rPr>
          <w:rFonts w:asciiTheme="minorHAnsi" w:hAnsiTheme="minorHAnsi"/>
          <w:color w:val="444444"/>
        </w:rPr>
        <w:t xml:space="preserve">70, </w:t>
      </w:r>
      <w:r w:rsidR="00284BEF">
        <w:rPr>
          <w:rFonts w:asciiTheme="minorHAnsi" w:hAnsiTheme="minorHAnsi"/>
          <w:color w:val="444444"/>
        </w:rPr>
        <w:t xml:space="preserve">75, 76, </w:t>
      </w:r>
      <w:r w:rsidR="006E78E9">
        <w:rPr>
          <w:rFonts w:asciiTheme="minorHAnsi" w:hAnsiTheme="minorHAnsi"/>
          <w:color w:val="444444"/>
        </w:rPr>
        <w:t xml:space="preserve">88 to 91, </w:t>
      </w:r>
      <w:r w:rsidR="00F02028">
        <w:rPr>
          <w:rFonts w:asciiTheme="minorHAnsi" w:hAnsiTheme="minorHAnsi"/>
          <w:color w:val="444444"/>
        </w:rPr>
        <w:t>97, 98, 100 (showing kids trooping across to the wood in 1979)</w:t>
      </w:r>
      <w:r w:rsidR="00494216">
        <w:rPr>
          <w:rFonts w:asciiTheme="minorHAnsi" w:hAnsiTheme="minorHAnsi"/>
          <w:color w:val="444444"/>
        </w:rPr>
        <w:t xml:space="preserve">, 120, </w:t>
      </w:r>
      <w:r w:rsidR="00550D82">
        <w:rPr>
          <w:rFonts w:asciiTheme="minorHAnsi" w:hAnsiTheme="minorHAnsi"/>
          <w:color w:val="444444"/>
        </w:rPr>
        <w:t xml:space="preserve">127 </w:t>
      </w:r>
      <w:r w:rsidR="00342F3A">
        <w:rPr>
          <w:rFonts w:asciiTheme="minorHAnsi" w:hAnsiTheme="minorHAnsi"/>
          <w:color w:val="444444"/>
        </w:rPr>
        <w:t xml:space="preserve">and 128 (showing a scarlet elf cup which is not included in the flora lists) in the </w:t>
      </w:r>
      <w:r w:rsidR="00342F3A" w:rsidRPr="00342F3A">
        <w:rPr>
          <w:rFonts w:asciiTheme="minorHAnsi" w:hAnsiTheme="minorHAnsi"/>
          <w:b/>
          <w:color w:val="444444"/>
        </w:rPr>
        <w:t xml:space="preserve">Views of </w:t>
      </w:r>
      <w:proofErr w:type="spellStart"/>
      <w:r w:rsidR="00342F3A" w:rsidRPr="00342F3A">
        <w:rPr>
          <w:rFonts w:asciiTheme="minorHAnsi" w:hAnsiTheme="minorHAnsi"/>
          <w:b/>
          <w:color w:val="444444"/>
        </w:rPr>
        <w:t>Rudloe</w:t>
      </w:r>
      <w:proofErr w:type="spellEnd"/>
      <w:r w:rsidR="00342F3A" w:rsidRPr="00342F3A">
        <w:rPr>
          <w:rFonts w:asciiTheme="minorHAnsi" w:hAnsiTheme="minorHAnsi"/>
          <w:b/>
          <w:color w:val="444444"/>
        </w:rPr>
        <w:t xml:space="preserve"> including Leafy Lane Wood</w:t>
      </w:r>
      <w:r w:rsidR="00342F3A">
        <w:rPr>
          <w:rFonts w:asciiTheme="minorHAnsi" w:hAnsiTheme="minorHAnsi"/>
          <w:color w:val="444444"/>
        </w:rPr>
        <w:t xml:space="preserve"> gallery </w:t>
      </w:r>
      <w:r w:rsidR="008132C1">
        <w:rPr>
          <w:rFonts w:asciiTheme="minorHAnsi" w:hAnsiTheme="minorHAnsi"/>
          <w:color w:val="444444"/>
        </w:rPr>
        <w:t xml:space="preserve">here: </w:t>
      </w:r>
      <w:hyperlink r:id="rId12" w:history="1">
        <w:r w:rsidR="00717EC4" w:rsidRPr="00556A76">
          <w:rPr>
            <w:rStyle w:val="Hyperlink"/>
            <w:rFonts w:asciiTheme="minorHAnsi" w:hAnsiTheme="minorHAnsi"/>
          </w:rPr>
          <w:t>http://www.rudloescene.co.uk/localities/rudloe/</w:t>
        </w:r>
      </w:hyperlink>
      <w:r w:rsidR="00D35101">
        <w:rPr>
          <w:rFonts w:asciiTheme="minorHAnsi" w:hAnsiTheme="minorHAnsi"/>
          <w:color w:val="444444"/>
        </w:rPr>
        <w:t xml:space="preserve"> and in the individual photo ‘winter aconites in Leafy Lane’ at the same location</w:t>
      </w:r>
      <w:r w:rsidR="00342F3A">
        <w:rPr>
          <w:rFonts w:asciiTheme="minorHAnsi" w:hAnsiTheme="minorHAnsi"/>
          <w:color w:val="444444"/>
        </w:rPr>
        <w:t>.</w:t>
      </w:r>
    </w:p>
    <w:p w:rsidR="00017C68" w:rsidRDefault="00017C68" w:rsidP="00170B40">
      <w:pPr>
        <w:pStyle w:val="ecxmsonormal"/>
        <w:shd w:val="clear" w:color="auto" w:fill="FFFFFF"/>
        <w:spacing w:before="0" w:beforeAutospacing="0" w:after="324" w:afterAutospacing="0" w:line="276" w:lineRule="auto"/>
        <w:rPr>
          <w:rFonts w:asciiTheme="minorHAnsi" w:hAnsiTheme="minorHAnsi"/>
          <w:color w:val="444444"/>
        </w:rPr>
      </w:pPr>
      <w:r>
        <w:rPr>
          <w:rFonts w:asciiTheme="minorHAnsi" w:hAnsiTheme="minorHAnsi"/>
          <w:color w:val="444444"/>
        </w:rPr>
        <w:lastRenderedPageBreak/>
        <w:t xml:space="preserve">And in the ‘title’ photo of the Box Hill webpage here (if one photo is worth looking at it’s this one!): </w:t>
      </w:r>
      <w:hyperlink r:id="rId13" w:history="1">
        <w:r w:rsidRPr="00556A76">
          <w:rPr>
            <w:rStyle w:val="Hyperlink"/>
            <w:rFonts w:asciiTheme="minorHAnsi" w:hAnsiTheme="minorHAnsi"/>
          </w:rPr>
          <w:t>http://www.rudloescene.co.uk/localities/box-hill/</w:t>
        </w:r>
      </w:hyperlink>
    </w:p>
    <w:p w:rsidR="00790D67" w:rsidRPr="001C2FB0" w:rsidRDefault="00426FE0" w:rsidP="00790D67">
      <w:pPr>
        <w:rPr>
          <w:rFonts w:ascii="Arial" w:hAnsi="Arial" w:cs="Arial"/>
          <w:b/>
          <w:sz w:val="26"/>
          <w:szCs w:val="26"/>
        </w:rPr>
      </w:pPr>
      <w:r>
        <w:rPr>
          <w:sz w:val="24"/>
          <w:szCs w:val="24"/>
          <w:lang w:val="en-GB"/>
        </w:rPr>
        <w:t xml:space="preserve">4. </w:t>
      </w:r>
      <w:r w:rsidR="00790D67" w:rsidRPr="00790D67">
        <w:rPr>
          <w:rFonts w:cs="Arial"/>
          <w:b/>
          <w:sz w:val="28"/>
          <w:szCs w:val="28"/>
        </w:rPr>
        <w:t>Eligibility to nominate</w:t>
      </w:r>
    </w:p>
    <w:p w:rsidR="00426FE0" w:rsidRDefault="000F258F" w:rsidP="00426FE0">
      <w:pPr>
        <w:rPr>
          <w:sz w:val="24"/>
          <w:szCs w:val="24"/>
          <w:lang w:val="en-GB"/>
        </w:rPr>
      </w:pPr>
      <w:r>
        <w:rPr>
          <w:sz w:val="24"/>
          <w:szCs w:val="24"/>
          <w:lang w:val="en-GB"/>
        </w:rPr>
        <w:t>“</w:t>
      </w:r>
      <w:r w:rsidR="00426FE0" w:rsidRPr="000F258F">
        <w:rPr>
          <w:b/>
          <w:sz w:val="24"/>
          <w:szCs w:val="24"/>
          <w:lang w:val="en-GB"/>
        </w:rPr>
        <w:t xml:space="preserve">Please provide evidence that you meet the definition of a community nominator as set out in the regulations (i.e. a parish council or voluntary or community body with a local connection). If </w:t>
      </w:r>
      <w:r w:rsidR="001117A1" w:rsidRPr="000F258F">
        <w:rPr>
          <w:b/>
          <w:sz w:val="24"/>
          <w:szCs w:val="24"/>
          <w:lang w:val="en-GB"/>
        </w:rPr>
        <w:t>a</w:t>
      </w:r>
      <w:r w:rsidR="00426FE0" w:rsidRPr="000F258F">
        <w:rPr>
          <w:b/>
          <w:sz w:val="24"/>
          <w:szCs w:val="24"/>
          <w:lang w:val="en-GB"/>
        </w:rPr>
        <w:t>n unincorporated group please provide a list of 21 names on the local electoral regist</w:t>
      </w:r>
      <w:r w:rsidRPr="000F258F">
        <w:rPr>
          <w:b/>
          <w:sz w:val="24"/>
          <w:szCs w:val="24"/>
          <w:lang w:val="en-GB"/>
        </w:rPr>
        <w:t>er</w:t>
      </w:r>
      <w:r>
        <w:rPr>
          <w:sz w:val="24"/>
          <w:szCs w:val="24"/>
          <w:lang w:val="en-GB"/>
        </w:rPr>
        <w:t>”</w:t>
      </w:r>
    </w:p>
    <w:p w:rsidR="002910C3" w:rsidRDefault="002910C3" w:rsidP="00426FE0">
      <w:pPr>
        <w:rPr>
          <w:sz w:val="24"/>
          <w:szCs w:val="24"/>
          <w:lang w:val="en-GB"/>
        </w:rPr>
      </w:pPr>
      <w:r>
        <w:rPr>
          <w:sz w:val="24"/>
          <w:szCs w:val="24"/>
          <w:lang w:val="en-GB"/>
        </w:rPr>
        <w:t>See 5. Below.</w:t>
      </w:r>
      <w:r w:rsidR="00701B4F">
        <w:rPr>
          <w:sz w:val="24"/>
          <w:szCs w:val="24"/>
          <w:lang w:val="en-GB"/>
        </w:rPr>
        <w:t xml:space="preserve"> </w:t>
      </w:r>
    </w:p>
    <w:tbl>
      <w:tblPr>
        <w:tblW w:w="961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732"/>
      </w:tblGrid>
      <w:tr w:rsidR="001117A1" w:rsidRPr="001117A1" w:rsidTr="002E34F9">
        <w:trPr>
          <w:gridAfter w:val="1"/>
          <w:wAfter w:w="6732" w:type="dxa"/>
          <w:trHeight w:val="690"/>
        </w:trPr>
        <w:tc>
          <w:tcPr>
            <w:tcW w:w="2880" w:type="dxa"/>
            <w:tcBorders>
              <w:top w:val="nil"/>
              <w:left w:val="nil"/>
              <w:bottom w:val="nil"/>
              <w:right w:val="nil"/>
            </w:tcBorders>
          </w:tcPr>
          <w:p w:rsidR="001117A1" w:rsidRPr="001117A1" w:rsidRDefault="001117A1" w:rsidP="001117A1">
            <w:pPr>
              <w:spacing w:after="0" w:line="240" w:lineRule="auto"/>
              <w:rPr>
                <w:rFonts w:eastAsia="Times New Roman" w:cs="Arial"/>
                <w:sz w:val="28"/>
                <w:szCs w:val="28"/>
                <w:lang w:val="en-GB" w:eastAsia="en-GB"/>
              </w:rPr>
            </w:pPr>
          </w:p>
          <w:p w:rsidR="001117A1" w:rsidRPr="001117A1" w:rsidRDefault="00790D67" w:rsidP="001117A1">
            <w:pPr>
              <w:spacing w:after="0" w:line="240" w:lineRule="auto"/>
              <w:rPr>
                <w:rFonts w:eastAsia="Times New Roman" w:cs="Arial"/>
                <w:b/>
                <w:sz w:val="28"/>
                <w:szCs w:val="28"/>
                <w:lang w:val="en-GB" w:eastAsia="en-GB"/>
              </w:rPr>
            </w:pPr>
            <w:r>
              <w:rPr>
                <w:rFonts w:eastAsia="Times New Roman" w:cs="Arial"/>
                <w:b/>
                <w:sz w:val="28"/>
                <w:szCs w:val="28"/>
                <w:lang w:val="en-GB" w:eastAsia="en-GB"/>
              </w:rPr>
              <w:t xml:space="preserve">5. </w:t>
            </w:r>
            <w:r w:rsidR="001117A1" w:rsidRPr="001117A1">
              <w:rPr>
                <w:rFonts w:eastAsia="Times New Roman" w:cs="Arial"/>
                <w:b/>
                <w:sz w:val="28"/>
                <w:szCs w:val="28"/>
                <w:lang w:val="en-GB" w:eastAsia="en-GB"/>
              </w:rPr>
              <w:t>Your details</w:t>
            </w:r>
          </w:p>
        </w:tc>
      </w:tr>
      <w:tr w:rsidR="001117A1" w:rsidRPr="001117A1" w:rsidTr="002E34F9">
        <w:trPr>
          <w:trHeight w:val="70"/>
        </w:trPr>
        <w:tc>
          <w:tcPr>
            <w:tcW w:w="9612" w:type="dxa"/>
            <w:gridSpan w:val="2"/>
            <w:tcBorders>
              <w:top w:val="nil"/>
              <w:left w:val="nil"/>
              <w:right w:val="nil"/>
            </w:tcBorders>
            <w:vAlign w:val="center"/>
          </w:tcPr>
          <w:p w:rsidR="001117A1" w:rsidRPr="001117A1" w:rsidRDefault="001117A1" w:rsidP="001117A1">
            <w:pPr>
              <w:spacing w:after="0" w:line="240" w:lineRule="auto"/>
              <w:rPr>
                <w:rFonts w:ascii="Arial" w:eastAsia="Times New Roman" w:hAnsi="Arial" w:cs="Arial"/>
                <w:sz w:val="24"/>
                <w:szCs w:val="24"/>
                <w:lang w:val="en-GB" w:eastAsia="en-GB"/>
              </w:rPr>
            </w:pPr>
          </w:p>
        </w:tc>
      </w:tr>
      <w:tr w:rsidR="001117A1" w:rsidRPr="001117A1" w:rsidTr="002E34F9">
        <w:trPr>
          <w:trHeight w:val="420"/>
        </w:trPr>
        <w:tc>
          <w:tcPr>
            <w:tcW w:w="2880" w:type="dxa"/>
            <w:vAlign w:val="center"/>
          </w:tcPr>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Parish</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Box</w:t>
            </w:r>
          </w:p>
        </w:tc>
      </w:tr>
      <w:tr w:rsidR="001117A1" w:rsidRPr="001117A1" w:rsidTr="002E34F9">
        <w:trPr>
          <w:trHeight w:val="180"/>
        </w:trPr>
        <w:tc>
          <w:tcPr>
            <w:tcW w:w="9612" w:type="dxa"/>
            <w:gridSpan w:val="2"/>
            <w:tcBorders>
              <w:left w:val="nil"/>
              <w:right w:val="nil"/>
            </w:tcBorders>
            <w:vAlign w:val="center"/>
          </w:tcPr>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412"/>
        </w:trPr>
        <w:tc>
          <w:tcPr>
            <w:tcW w:w="2880" w:type="dxa"/>
            <w:vAlign w:val="center"/>
          </w:tcPr>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 xml:space="preserve">Community area </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proofErr w:type="spellStart"/>
            <w:r w:rsidRPr="00790D67">
              <w:rPr>
                <w:rFonts w:eastAsia="Times New Roman" w:cs="Arial"/>
                <w:sz w:val="24"/>
                <w:szCs w:val="24"/>
                <w:lang w:val="en-GB" w:eastAsia="en-GB"/>
              </w:rPr>
              <w:t>Rudloe</w:t>
            </w:r>
            <w:proofErr w:type="spellEnd"/>
          </w:p>
        </w:tc>
      </w:tr>
      <w:tr w:rsidR="001117A1" w:rsidRPr="001117A1" w:rsidTr="002E34F9">
        <w:trPr>
          <w:trHeight w:val="195"/>
        </w:trPr>
        <w:tc>
          <w:tcPr>
            <w:tcW w:w="9612" w:type="dxa"/>
            <w:gridSpan w:val="2"/>
            <w:tcBorders>
              <w:left w:val="nil"/>
              <w:right w:val="nil"/>
            </w:tcBorders>
            <w:vAlign w:val="center"/>
          </w:tcPr>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433"/>
        </w:trPr>
        <w:tc>
          <w:tcPr>
            <w:tcW w:w="2880" w:type="dxa"/>
            <w:vAlign w:val="center"/>
          </w:tcPr>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Your organisation</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 xml:space="preserve">Springfield </w:t>
            </w:r>
            <w:r w:rsidR="004E3BC5">
              <w:rPr>
                <w:rFonts w:eastAsia="Times New Roman" w:cs="Arial"/>
                <w:sz w:val="24"/>
                <w:szCs w:val="24"/>
                <w:lang w:val="en-GB" w:eastAsia="en-GB"/>
              </w:rPr>
              <w:t xml:space="preserve">and Clift Close </w:t>
            </w:r>
            <w:r w:rsidRPr="00790D67">
              <w:rPr>
                <w:rFonts w:eastAsia="Times New Roman" w:cs="Arial"/>
                <w:sz w:val="24"/>
                <w:szCs w:val="24"/>
                <w:lang w:val="en-GB" w:eastAsia="en-GB"/>
              </w:rPr>
              <w:t>Residents Association</w:t>
            </w:r>
          </w:p>
        </w:tc>
      </w:tr>
      <w:tr w:rsidR="001117A1" w:rsidRPr="001117A1" w:rsidTr="002E34F9">
        <w:trPr>
          <w:trHeight w:val="165"/>
        </w:trPr>
        <w:tc>
          <w:tcPr>
            <w:tcW w:w="9612" w:type="dxa"/>
            <w:gridSpan w:val="2"/>
            <w:tcBorders>
              <w:left w:val="nil"/>
              <w:right w:val="nil"/>
            </w:tcBorders>
            <w:vAlign w:val="center"/>
          </w:tcPr>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425"/>
        </w:trPr>
        <w:tc>
          <w:tcPr>
            <w:tcW w:w="2880" w:type="dxa"/>
            <w:vAlign w:val="center"/>
          </w:tcPr>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Contact name</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Paul Turner</w:t>
            </w:r>
          </w:p>
        </w:tc>
      </w:tr>
      <w:tr w:rsidR="001117A1" w:rsidRPr="001117A1" w:rsidTr="002E34F9">
        <w:trPr>
          <w:trHeight w:val="180"/>
        </w:trPr>
        <w:tc>
          <w:tcPr>
            <w:tcW w:w="9612" w:type="dxa"/>
            <w:gridSpan w:val="2"/>
            <w:tcBorders>
              <w:left w:val="nil"/>
              <w:right w:val="nil"/>
            </w:tcBorders>
            <w:vAlign w:val="center"/>
          </w:tcPr>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430"/>
        </w:trPr>
        <w:tc>
          <w:tcPr>
            <w:tcW w:w="2880" w:type="dxa"/>
            <w:vAlign w:val="center"/>
          </w:tcPr>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Position held</w:t>
            </w:r>
          </w:p>
        </w:tc>
        <w:tc>
          <w:tcPr>
            <w:tcW w:w="6732" w:type="dxa"/>
            <w:vAlign w:val="center"/>
          </w:tcPr>
          <w:p w:rsidR="001117A1" w:rsidRPr="001117A1" w:rsidRDefault="00B73312" w:rsidP="001117A1">
            <w:pPr>
              <w:spacing w:after="0" w:line="240" w:lineRule="auto"/>
              <w:rPr>
                <w:rFonts w:eastAsia="Times New Roman" w:cs="Arial"/>
                <w:sz w:val="24"/>
                <w:szCs w:val="24"/>
                <w:lang w:val="en-GB" w:eastAsia="en-GB"/>
              </w:rPr>
            </w:pPr>
            <w:r>
              <w:rPr>
                <w:rFonts w:eastAsia="Times New Roman" w:cs="Arial"/>
                <w:sz w:val="24"/>
                <w:szCs w:val="24"/>
                <w:lang w:val="en-GB" w:eastAsia="en-GB"/>
              </w:rPr>
              <w:t>Committee member</w:t>
            </w:r>
          </w:p>
        </w:tc>
      </w:tr>
      <w:tr w:rsidR="001117A1" w:rsidRPr="001117A1" w:rsidTr="002E34F9">
        <w:trPr>
          <w:trHeight w:val="165"/>
        </w:trPr>
        <w:tc>
          <w:tcPr>
            <w:tcW w:w="9612" w:type="dxa"/>
            <w:gridSpan w:val="2"/>
            <w:tcBorders>
              <w:left w:val="nil"/>
              <w:right w:val="nil"/>
            </w:tcBorders>
            <w:vAlign w:val="center"/>
          </w:tcPr>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600"/>
        </w:trPr>
        <w:tc>
          <w:tcPr>
            <w:tcW w:w="2880" w:type="dxa"/>
            <w:vAlign w:val="center"/>
          </w:tcPr>
          <w:p w:rsidR="001117A1" w:rsidRPr="001117A1" w:rsidRDefault="001117A1" w:rsidP="001117A1">
            <w:pPr>
              <w:spacing w:after="0" w:line="240" w:lineRule="auto"/>
              <w:rPr>
                <w:rFonts w:eastAsia="Times New Roman" w:cs="Arial"/>
                <w:b/>
                <w:sz w:val="24"/>
                <w:szCs w:val="24"/>
                <w:lang w:val="en-GB" w:eastAsia="en-GB"/>
              </w:rPr>
            </w:pPr>
          </w:p>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Address</w:t>
            </w:r>
          </w:p>
          <w:p w:rsidR="001117A1" w:rsidRPr="001117A1" w:rsidRDefault="001117A1" w:rsidP="001117A1">
            <w:pPr>
              <w:spacing w:after="0" w:line="240" w:lineRule="auto"/>
              <w:rPr>
                <w:rFonts w:eastAsia="Times New Roman" w:cs="Arial"/>
                <w:b/>
                <w:sz w:val="24"/>
                <w:szCs w:val="24"/>
                <w:lang w:val="en-GB" w:eastAsia="en-GB"/>
              </w:rPr>
            </w:pPr>
          </w:p>
          <w:p w:rsidR="001117A1" w:rsidRPr="001117A1" w:rsidRDefault="001117A1" w:rsidP="001117A1">
            <w:pPr>
              <w:spacing w:after="0" w:line="240" w:lineRule="auto"/>
              <w:rPr>
                <w:rFonts w:eastAsia="Times New Roman" w:cs="Arial"/>
                <w:b/>
                <w:sz w:val="24"/>
                <w:szCs w:val="24"/>
                <w:lang w:val="en-GB" w:eastAsia="en-GB"/>
              </w:rPr>
            </w:pPr>
          </w:p>
          <w:p w:rsidR="001117A1" w:rsidRPr="001117A1" w:rsidRDefault="001117A1" w:rsidP="001117A1">
            <w:pPr>
              <w:spacing w:after="0" w:line="240" w:lineRule="auto"/>
              <w:rPr>
                <w:rFonts w:eastAsia="Times New Roman" w:cs="Arial"/>
                <w:b/>
                <w:sz w:val="24"/>
                <w:szCs w:val="24"/>
                <w:lang w:val="en-GB" w:eastAsia="en-GB"/>
              </w:rPr>
            </w:pPr>
          </w:p>
          <w:p w:rsidR="001117A1" w:rsidRPr="001117A1" w:rsidRDefault="001117A1" w:rsidP="001117A1">
            <w:pPr>
              <w:spacing w:after="0" w:line="240" w:lineRule="auto"/>
              <w:rPr>
                <w:rFonts w:eastAsia="Times New Roman" w:cs="Arial"/>
                <w:b/>
                <w:sz w:val="24"/>
                <w:szCs w:val="24"/>
                <w:lang w:val="en-GB" w:eastAsia="en-GB"/>
              </w:rPr>
            </w:pPr>
          </w:p>
          <w:p w:rsidR="001117A1" w:rsidRPr="001117A1" w:rsidRDefault="001117A1" w:rsidP="001117A1">
            <w:pPr>
              <w:spacing w:after="0" w:line="240" w:lineRule="auto"/>
              <w:rPr>
                <w:rFonts w:eastAsia="Times New Roman" w:cs="Arial"/>
                <w:b/>
                <w:sz w:val="24"/>
                <w:szCs w:val="24"/>
                <w:lang w:val="en-GB" w:eastAsia="en-GB"/>
              </w:rPr>
            </w:pPr>
          </w:p>
        </w:tc>
        <w:tc>
          <w:tcPr>
            <w:tcW w:w="6732" w:type="dxa"/>
          </w:tcPr>
          <w:p w:rsidR="001117A1" w:rsidRPr="001117A1" w:rsidRDefault="001117A1" w:rsidP="001117A1">
            <w:pPr>
              <w:spacing w:after="0" w:line="240" w:lineRule="auto"/>
              <w:rPr>
                <w:rFonts w:eastAsia="Times New Roman" w:cs="Arial"/>
                <w:sz w:val="24"/>
                <w:szCs w:val="24"/>
                <w:lang w:val="en-GB" w:eastAsia="en-GB"/>
              </w:rPr>
            </w:pPr>
          </w:p>
          <w:p w:rsidR="001117A1" w:rsidRPr="00790D67"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29 Springfield Close</w:t>
            </w:r>
          </w:p>
          <w:p w:rsidR="001117A1" w:rsidRPr="00790D67" w:rsidRDefault="001117A1" w:rsidP="001117A1">
            <w:pPr>
              <w:spacing w:after="0" w:line="240" w:lineRule="auto"/>
              <w:rPr>
                <w:rFonts w:eastAsia="Times New Roman" w:cs="Arial"/>
                <w:sz w:val="24"/>
                <w:szCs w:val="24"/>
                <w:lang w:val="en-GB" w:eastAsia="en-GB"/>
              </w:rPr>
            </w:pPr>
            <w:proofErr w:type="spellStart"/>
            <w:r w:rsidRPr="00790D67">
              <w:rPr>
                <w:rFonts w:eastAsia="Times New Roman" w:cs="Arial"/>
                <w:sz w:val="24"/>
                <w:szCs w:val="24"/>
                <w:lang w:val="en-GB" w:eastAsia="en-GB"/>
              </w:rPr>
              <w:t>Rudloe</w:t>
            </w:r>
            <w:proofErr w:type="spellEnd"/>
          </w:p>
          <w:p w:rsidR="001117A1" w:rsidRPr="001117A1" w:rsidRDefault="00B73312" w:rsidP="001117A1">
            <w:pPr>
              <w:spacing w:after="0" w:line="240" w:lineRule="auto"/>
              <w:rPr>
                <w:rFonts w:eastAsia="Times New Roman" w:cs="Arial"/>
                <w:sz w:val="24"/>
                <w:szCs w:val="24"/>
                <w:lang w:val="en-GB" w:eastAsia="en-GB"/>
              </w:rPr>
            </w:pPr>
            <w:proofErr w:type="spellStart"/>
            <w:r>
              <w:rPr>
                <w:rFonts w:eastAsia="Times New Roman" w:cs="Arial"/>
                <w:sz w:val="24"/>
                <w:szCs w:val="24"/>
                <w:lang w:val="en-GB" w:eastAsia="en-GB"/>
              </w:rPr>
              <w:t>Corsha</w:t>
            </w:r>
            <w:r w:rsidR="001117A1" w:rsidRPr="00790D67">
              <w:rPr>
                <w:rFonts w:eastAsia="Times New Roman" w:cs="Arial"/>
                <w:sz w:val="24"/>
                <w:szCs w:val="24"/>
                <w:lang w:val="en-GB" w:eastAsia="en-GB"/>
              </w:rPr>
              <w:t>m</w:t>
            </w:r>
            <w:proofErr w:type="spellEnd"/>
          </w:p>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195"/>
        </w:trPr>
        <w:tc>
          <w:tcPr>
            <w:tcW w:w="9612" w:type="dxa"/>
            <w:gridSpan w:val="2"/>
            <w:tcBorders>
              <w:left w:val="nil"/>
              <w:right w:val="nil"/>
            </w:tcBorders>
          </w:tcPr>
          <w:p w:rsidR="001117A1" w:rsidRPr="001117A1" w:rsidRDefault="001117A1" w:rsidP="001117A1">
            <w:pPr>
              <w:spacing w:after="0" w:line="240" w:lineRule="auto"/>
              <w:ind w:left="540"/>
              <w:rPr>
                <w:rFonts w:eastAsia="Times New Roman" w:cs="Arial"/>
                <w:sz w:val="24"/>
                <w:szCs w:val="24"/>
                <w:lang w:val="en-GB" w:eastAsia="en-GB"/>
              </w:rPr>
            </w:pPr>
          </w:p>
        </w:tc>
      </w:tr>
      <w:tr w:rsidR="001117A1" w:rsidRPr="001117A1" w:rsidTr="002E34F9">
        <w:trPr>
          <w:trHeight w:val="443"/>
        </w:trPr>
        <w:tc>
          <w:tcPr>
            <w:tcW w:w="2880" w:type="dxa"/>
          </w:tcPr>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Postcode</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SN13 0JR</w:t>
            </w:r>
          </w:p>
        </w:tc>
      </w:tr>
      <w:tr w:rsidR="001117A1" w:rsidRPr="001117A1" w:rsidTr="002E34F9">
        <w:trPr>
          <w:trHeight w:val="180"/>
        </w:trPr>
        <w:tc>
          <w:tcPr>
            <w:tcW w:w="9612" w:type="dxa"/>
            <w:gridSpan w:val="2"/>
            <w:tcBorders>
              <w:left w:val="nil"/>
              <w:right w:val="nil"/>
            </w:tcBorders>
          </w:tcPr>
          <w:p w:rsidR="001117A1" w:rsidRPr="001117A1" w:rsidRDefault="001117A1" w:rsidP="001117A1">
            <w:pPr>
              <w:spacing w:after="0" w:line="240" w:lineRule="auto"/>
              <w:ind w:left="540"/>
              <w:rPr>
                <w:rFonts w:eastAsia="Times New Roman" w:cs="Arial"/>
                <w:sz w:val="24"/>
                <w:szCs w:val="24"/>
                <w:lang w:val="en-GB" w:eastAsia="en-GB"/>
              </w:rPr>
            </w:pPr>
          </w:p>
        </w:tc>
      </w:tr>
      <w:tr w:rsidR="001117A1" w:rsidRPr="001117A1" w:rsidTr="002E34F9">
        <w:trPr>
          <w:trHeight w:val="420"/>
        </w:trPr>
        <w:tc>
          <w:tcPr>
            <w:tcW w:w="2880" w:type="dxa"/>
          </w:tcPr>
          <w:p w:rsidR="001117A1" w:rsidRPr="001117A1" w:rsidRDefault="001117A1" w:rsidP="001117A1">
            <w:pPr>
              <w:spacing w:after="0" w:line="240" w:lineRule="auto"/>
              <w:rPr>
                <w:rFonts w:eastAsia="Times New Roman" w:cs="Arial"/>
                <w:sz w:val="24"/>
                <w:szCs w:val="24"/>
                <w:lang w:val="en-GB" w:eastAsia="en-GB"/>
              </w:rPr>
            </w:pPr>
            <w:r w:rsidRPr="001117A1">
              <w:rPr>
                <w:rFonts w:eastAsia="Times New Roman" w:cs="Arial"/>
                <w:b/>
                <w:sz w:val="24"/>
                <w:szCs w:val="24"/>
                <w:lang w:val="en-GB" w:eastAsia="en-GB"/>
              </w:rPr>
              <w:t>Telephone</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01225 810408</w:t>
            </w:r>
          </w:p>
        </w:tc>
      </w:tr>
      <w:tr w:rsidR="001117A1" w:rsidRPr="001117A1" w:rsidTr="002E34F9">
        <w:trPr>
          <w:trHeight w:val="270"/>
        </w:trPr>
        <w:tc>
          <w:tcPr>
            <w:tcW w:w="9612" w:type="dxa"/>
            <w:gridSpan w:val="2"/>
            <w:tcBorders>
              <w:top w:val="nil"/>
              <w:left w:val="nil"/>
              <w:right w:val="nil"/>
            </w:tcBorders>
          </w:tcPr>
          <w:p w:rsidR="001117A1" w:rsidRPr="001117A1" w:rsidRDefault="001117A1" w:rsidP="001117A1">
            <w:pPr>
              <w:spacing w:after="0" w:line="240" w:lineRule="auto"/>
              <w:ind w:left="540"/>
              <w:rPr>
                <w:rFonts w:eastAsia="Times New Roman" w:cs="Arial"/>
                <w:sz w:val="24"/>
                <w:szCs w:val="24"/>
                <w:lang w:val="en-GB" w:eastAsia="en-GB"/>
              </w:rPr>
            </w:pPr>
          </w:p>
        </w:tc>
      </w:tr>
      <w:tr w:rsidR="001117A1" w:rsidRPr="001117A1" w:rsidTr="002E34F9">
        <w:trPr>
          <w:trHeight w:val="467"/>
        </w:trPr>
        <w:tc>
          <w:tcPr>
            <w:tcW w:w="2880" w:type="dxa"/>
          </w:tcPr>
          <w:p w:rsidR="001117A1" w:rsidRPr="001117A1" w:rsidRDefault="001117A1" w:rsidP="001117A1">
            <w:pPr>
              <w:spacing w:after="0" w:line="240" w:lineRule="auto"/>
              <w:rPr>
                <w:rFonts w:eastAsia="Times New Roman" w:cs="Arial"/>
                <w:sz w:val="24"/>
                <w:szCs w:val="24"/>
                <w:lang w:val="en-GB" w:eastAsia="en-GB"/>
              </w:rPr>
            </w:pPr>
            <w:r w:rsidRPr="001117A1">
              <w:rPr>
                <w:rFonts w:eastAsia="Times New Roman" w:cs="Arial"/>
                <w:b/>
                <w:sz w:val="24"/>
                <w:szCs w:val="24"/>
                <w:lang w:val="en-GB" w:eastAsia="en-GB"/>
              </w:rPr>
              <w:t>Email</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wirepuller@hotmail.com</w:t>
            </w:r>
          </w:p>
        </w:tc>
      </w:tr>
    </w:tbl>
    <w:p w:rsidR="001117A1" w:rsidRPr="001117A1" w:rsidRDefault="001117A1" w:rsidP="001117A1">
      <w:pPr>
        <w:spacing w:after="0" w:line="240" w:lineRule="auto"/>
        <w:rPr>
          <w:rFonts w:eastAsia="Times New Roman" w:cs="Arial"/>
          <w:sz w:val="24"/>
          <w:szCs w:val="24"/>
          <w:lang w:val="en-GB" w:eastAsia="en-GB"/>
        </w:rPr>
      </w:pPr>
    </w:p>
    <w:p w:rsidR="001117A1" w:rsidRPr="001117A1" w:rsidRDefault="001117A1" w:rsidP="001117A1">
      <w:pPr>
        <w:spacing w:after="0" w:line="240" w:lineRule="auto"/>
        <w:rPr>
          <w:rFonts w:eastAsia="Times New Roman" w:cs="Arial"/>
          <w:sz w:val="24"/>
          <w:szCs w:val="24"/>
          <w:lang w:val="en-GB" w:eastAsia="en-GB"/>
        </w:rPr>
      </w:pPr>
    </w:p>
    <w:tbl>
      <w:tblPr>
        <w:tblW w:w="961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732"/>
      </w:tblGrid>
      <w:tr w:rsidR="001117A1" w:rsidRPr="001117A1" w:rsidTr="002E34F9">
        <w:trPr>
          <w:trHeight w:val="300"/>
        </w:trPr>
        <w:tc>
          <w:tcPr>
            <w:tcW w:w="9612" w:type="dxa"/>
            <w:gridSpan w:val="2"/>
            <w:tcBorders>
              <w:top w:val="nil"/>
              <w:left w:val="nil"/>
              <w:right w:val="nil"/>
            </w:tcBorders>
          </w:tcPr>
          <w:p w:rsidR="001117A1" w:rsidRPr="001117A1" w:rsidRDefault="001117A1" w:rsidP="001117A1">
            <w:pPr>
              <w:spacing w:after="0" w:line="240" w:lineRule="auto"/>
              <w:rPr>
                <w:rFonts w:eastAsia="Times New Roman" w:cs="Arial"/>
                <w:b/>
                <w:sz w:val="24"/>
                <w:szCs w:val="24"/>
                <w:lang w:val="en-GB" w:eastAsia="en-GB"/>
              </w:rPr>
            </w:pPr>
            <w:r w:rsidRPr="001117A1">
              <w:rPr>
                <w:rFonts w:eastAsia="Times New Roman" w:cs="Arial"/>
                <w:b/>
                <w:sz w:val="24"/>
                <w:szCs w:val="24"/>
                <w:lang w:val="en-GB" w:eastAsia="en-GB"/>
              </w:rPr>
              <w:t>I confirm that all information provided is accurate and complete</w:t>
            </w:r>
          </w:p>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525"/>
        </w:trPr>
        <w:tc>
          <w:tcPr>
            <w:tcW w:w="2880" w:type="dxa"/>
            <w:vAlign w:val="center"/>
          </w:tcPr>
          <w:p w:rsidR="001117A1" w:rsidRPr="001117A1" w:rsidRDefault="001117A1" w:rsidP="00790D67">
            <w:pPr>
              <w:spacing w:after="0" w:line="240" w:lineRule="auto"/>
              <w:rPr>
                <w:rFonts w:eastAsia="Times New Roman" w:cs="Arial"/>
                <w:sz w:val="24"/>
                <w:szCs w:val="24"/>
                <w:lang w:val="en-GB" w:eastAsia="en-GB"/>
              </w:rPr>
            </w:pPr>
            <w:r w:rsidRPr="001117A1">
              <w:rPr>
                <w:rFonts w:eastAsia="Times New Roman" w:cs="Arial"/>
                <w:b/>
                <w:sz w:val="24"/>
                <w:szCs w:val="24"/>
                <w:lang w:val="en-GB" w:eastAsia="en-GB"/>
              </w:rPr>
              <w:t>Name</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Paul Turner</w:t>
            </w:r>
          </w:p>
        </w:tc>
      </w:tr>
      <w:tr w:rsidR="001117A1" w:rsidRPr="001117A1" w:rsidTr="002E34F9">
        <w:trPr>
          <w:trHeight w:val="180"/>
        </w:trPr>
        <w:tc>
          <w:tcPr>
            <w:tcW w:w="9612" w:type="dxa"/>
            <w:gridSpan w:val="2"/>
            <w:tcBorders>
              <w:left w:val="nil"/>
              <w:right w:val="nil"/>
            </w:tcBorders>
          </w:tcPr>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504"/>
        </w:trPr>
        <w:tc>
          <w:tcPr>
            <w:tcW w:w="2880" w:type="dxa"/>
            <w:vAlign w:val="center"/>
          </w:tcPr>
          <w:p w:rsidR="001117A1" w:rsidRPr="001117A1" w:rsidRDefault="001117A1" w:rsidP="00790D67">
            <w:pPr>
              <w:spacing w:after="0" w:line="240" w:lineRule="auto"/>
              <w:rPr>
                <w:rFonts w:eastAsia="Times New Roman" w:cs="Arial"/>
                <w:sz w:val="24"/>
                <w:szCs w:val="24"/>
                <w:lang w:val="en-GB" w:eastAsia="en-GB"/>
              </w:rPr>
            </w:pPr>
            <w:r w:rsidRPr="001117A1">
              <w:rPr>
                <w:rFonts w:eastAsia="Times New Roman" w:cs="Arial"/>
                <w:b/>
                <w:sz w:val="24"/>
                <w:szCs w:val="24"/>
                <w:lang w:val="en-GB" w:eastAsia="en-GB"/>
              </w:rPr>
              <w:t>Signature</w:t>
            </w:r>
          </w:p>
        </w:tc>
        <w:tc>
          <w:tcPr>
            <w:tcW w:w="6732" w:type="dxa"/>
            <w:vAlign w:val="center"/>
          </w:tcPr>
          <w:p w:rsidR="001117A1" w:rsidRPr="001117A1" w:rsidRDefault="001117A1" w:rsidP="001117A1">
            <w:pPr>
              <w:spacing w:after="0" w:line="240" w:lineRule="auto"/>
              <w:rPr>
                <w:rFonts w:ascii="Lucida Handwriting" w:eastAsia="Times New Roman" w:hAnsi="Lucida Handwriting" w:cs="Arial"/>
                <w:sz w:val="24"/>
                <w:szCs w:val="24"/>
                <w:lang w:val="en-GB" w:eastAsia="en-GB"/>
              </w:rPr>
            </w:pPr>
            <w:r w:rsidRPr="00B73312">
              <w:rPr>
                <w:rFonts w:ascii="Lucida Handwriting" w:eastAsia="Times New Roman" w:hAnsi="Lucida Handwriting" w:cs="Arial"/>
                <w:sz w:val="24"/>
                <w:szCs w:val="24"/>
                <w:lang w:val="en-GB" w:eastAsia="en-GB"/>
              </w:rPr>
              <w:t>Paul Turner</w:t>
            </w:r>
          </w:p>
        </w:tc>
      </w:tr>
      <w:tr w:rsidR="001117A1" w:rsidRPr="001117A1" w:rsidTr="002E34F9">
        <w:trPr>
          <w:trHeight w:val="150"/>
        </w:trPr>
        <w:tc>
          <w:tcPr>
            <w:tcW w:w="9612" w:type="dxa"/>
            <w:gridSpan w:val="2"/>
            <w:tcBorders>
              <w:left w:val="nil"/>
              <w:bottom w:val="nil"/>
              <w:right w:val="nil"/>
            </w:tcBorders>
          </w:tcPr>
          <w:p w:rsidR="001117A1" w:rsidRPr="001117A1" w:rsidRDefault="001117A1" w:rsidP="001117A1">
            <w:pPr>
              <w:spacing w:after="0" w:line="240" w:lineRule="auto"/>
              <w:rPr>
                <w:rFonts w:eastAsia="Times New Roman" w:cs="Arial"/>
                <w:sz w:val="24"/>
                <w:szCs w:val="24"/>
                <w:lang w:val="en-GB" w:eastAsia="en-GB"/>
              </w:rPr>
            </w:pPr>
          </w:p>
        </w:tc>
      </w:tr>
      <w:tr w:rsidR="001117A1" w:rsidRPr="001117A1" w:rsidTr="002E34F9">
        <w:trPr>
          <w:trHeight w:val="403"/>
        </w:trPr>
        <w:tc>
          <w:tcPr>
            <w:tcW w:w="2880" w:type="dxa"/>
            <w:vAlign w:val="center"/>
          </w:tcPr>
          <w:p w:rsidR="001117A1" w:rsidRPr="001117A1" w:rsidRDefault="001117A1" w:rsidP="00790D67">
            <w:pPr>
              <w:spacing w:after="0" w:line="240" w:lineRule="auto"/>
              <w:rPr>
                <w:rFonts w:eastAsia="Times New Roman" w:cs="Arial"/>
                <w:sz w:val="24"/>
                <w:szCs w:val="24"/>
                <w:lang w:val="en-GB" w:eastAsia="en-GB"/>
              </w:rPr>
            </w:pPr>
            <w:r w:rsidRPr="001117A1">
              <w:rPr>
                <w:rFonts w:eastAsia="Times New Roman" w:cs="Arial"/>
                <w:b/>
                <w:sz w:val="24"/>
                <w:szCs w:val="24"/>
                <w:lang w:val="en-GB" w:eastAsia="en-GB"/>
              </w:rPr>
              <w:t>Date</w:t>
            </w:r>
          </w:p>
        </w:tc>
        <w:tc>
          <w:tcPr>
            <w:tcW w:w="6732" w:type="dxa"/>
            <w:vAlign w:val="center"/>
          </w:tcPr>
          <w:p w:rsidR="001117A1" w:rsidRPr="001117A1" w:rsidRDefault="001117A1" w:rsidP="001117A1">
            <w:pPr>
              <w:spacing w:after="0" w:line="240" w:lineRule="auto"/>
              <w:rPr>
                <w:rFonts w:eastAsia="Times New Roman" w:cs="Arial"/>
                <w:sz w:val="24"/>
                <w:szCs w:val="24"/>
                <w:lang w:val="en-GB" w:eastAsia="en-GB"/>
              </w:rPr>
            </w:pPr>
            <w:r w:rsidRPr="00790D67">
              <w:rPr>
                <w:rFonts w:eastAsia="Times New Roman" w:cs="Arial"/>
                <w:sz w:val="24"/>
                <w:szCs w:val="24"/>
                <w:lang w:val="en-GB" w:eastAsia="en-GB"/>
              </w:rPr>
              <w:t>1</w:t>
            </w:r>
            <w:r w:rsidR="000828BC">
              <w:rPr>
                <w:rFonts w:eastAsia="Times New Roman" w:cs="Arial"/>
                <w:sz w:val="24"/>
                <w:szCs w:val="24"/>
                <w:lang w:val="en-GB" w:eastAsia="en-GB"/>
              </w:rPr>
              <w:t>8</w:t>
            </w:r>
            <w:r w:rsidRPr="00790D67">
              <w:rPr>
                <w:rFonts w:eastAsia="Times New Roman" w:cs="Arial"/>
                <w:sz w:val="24"/>
                <w:szCs w:val="24"/>
                <w:vertAlign w:val="superscript"/>
                <w:lang w:val="en-GB" w:eastAsia="en-GB"/>
              </w:rPr>
              <w:t>th</w:t>
            </w:r>
            <w:r w:rsidRPr="00790D67">
              <w:rPr>
                <w:rFonts w:eastAsia="Times New Roman" w:cs="Arial"/>
                <w:sz w:val="24"/>
                <w:szCs w:val="24"/>
                <w:lang w:val="en-GB" w:eastAsia="en-GB"/>
              </w:rPr>
              <w:t xml:space="preserve"> May 2015</w:t>
            </w:r>
          </w:p>
        </w:tc>
      </w:tr>
    </w:tbl>
    <w:p w:rsidR="006D7087" w:rsidRDefault="006D7087" w:rsidP="00426FE0">
      <w:pPr>
        <w:rPr>
          <w:sz w:val="24"/>
          <w:szCs w:val="24"/>
          <w:lang w:val="en-GB"/>
        </w:rPr>
      </w:pPr>
    </w:p>
    <w:p w:rsidR="006D7087" w:rsidRDefault="006D7087">
      <w:pPr>
        <w:rPr>
          <w:sz w:val="24"/>
          <w:szCs w:val="24"/>
          <w:lang w:val="en-GB"/>
        </w:rPr>
      </w:pPr>
      <w:r>
        <w:rPr>
          <w:sz w:val="24"/>
          <w:szCs w:val="24"/>
          <w:lang w:val="en-GB"/>
        </w:rPr>
        <w:br w:type="page"/>
      </w:r>
    </w:p>
    <w:p w:rsidR="001117A1" w:rsidRDefault="00ED06A5" w:rsidP="00426FE0">
      <w:pPr>
        <w:rPr>
          <w:sz w:val="24"/>
          <w:szCs w:val="24"/>
          <w:lang w:val="en-GB"/>
        </w:rPr>
      </w:pPr>
      <w:r>
        <w:rPr>
          <w:sz w:val="24"/>
          <w:szCs w:val="24"/>
          <w:lang w:val="en-GB"/>
        </w:rPr>
        <w:lastRenderedPageBreak/>
        <w:t>Appendix 1</w:t>
      </w:r>
      <w:r w:rsidR="006F5B70">
        <w:rPr>
          <w:sz w:val="24"/>
          <w:szCs w:val="24"/>
          <w:lang w:val="en-GB"/>
        </w:rPr>
        <w:t xml:space="preserve"> </w:t>
      </w:r>
      <w:r>
        <w:rPr>
          <w:sz w:val="24"/>
          <w:szCs w:val="24"/>
          <w:lang w:val="en-GB"/>
        </w:rPr>
        <w:t xml:space="preserve">– map highlighting the part of Leafy Lane Wood being offered for sale and its </w:t>
      </w:r>
      <w:proofErr w:type="spellStart"/>
      <w:r>
        <w:rPr>
          <w:sz w:val="24"/>
          <w:szCs w:val="24"/>
          <w:lang w:val="en-GB"/>
        </w:rPr>
        <w:t>Rudloe</w:t>
      </w:r>
      <w:proofErr w:type="spellEnd"/>
      <w:r>
        <w:rPr>
          <w:sz w:val="24"/>
          <w:szCs w:val="24"/>
          <w:lang w:val="en-GB"/>
        </w:rPr>
        <w:t xml:space="preserve"> environs</w:t>
      </w:r>
    </w:p>
    <w:p w:rsidR="002655EF" w:rsidRPr="00790D67" w:rsidRDefault="002655EF" w:rsidP="00426FE0">
      <w:pPr>
        <w:rPr>
          <w:sz w:val="24"/>
          <w:szCs w:val="24"/>
          <w:lang w:val="en-GB"/>
        </w:rPr>
      </w:pPr>
      <w:r>
        <w:rPr>
          <w:noProof/>
          <w:sz w:val="24"/>
          <w:szCs w:val="24"/>
        </w:rPr>
        <w:drawing>
          <wp:inline distT="0" distB="0" distL="0" distR="0">
            <wp:extent cx="5943600" cy="4754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AD6099" w:rsidRPr="00790D67" w:rsidRDefault="00AD6099" w:rsidP="00AD6099">
      <w:pPr>
        <w:rPr>
          <w:rFonts w:cs="Arial"/>
          <w:sz w:val="24"/>
          <w:szCs w:val="24"/>
          <w:lang w:val="en-GB"/>
        </w:rPr>
      </w:pPr>
    </w:p>
    <w:p w:rsidR="008C7F66" w:rsidRDefault="002655EF">
      <w:pPr>
        <w:rPr>
          <w:sz w:val="24"/>
          <w:szCs w:val="24"/>
        </w:rPr>
      </w:pPr>
      <w:r w:rsidRPr="002655EF">
        <w:rPr>
          <w:sz w:val="24"/>
          <w:szCs w:val="24"/>
        </w:rPr>
        <w:t>(</w:t>
      </w:r>
      <w:proofErr w:type="gramStart"/>
      <w:r w:rsidRPr="002655EF">
        <w:rPr>
          <w:sz w:val="24"/>
          <w:szCs w:val="24"/>
        </w:rPr>
        <w:t>note</w:t>
      </w:r>
      <w:proofErr w:type="gramEnd"/>
      <w:r w:rsidRPr="002655EF">
        <w:rPr>
          <w:sz w:val="24"/>
          <w:szCs w:val="24"/>
        </w:rPr>
        <w:t xml:space="preserve"> that this is just a ‘screenshot’ of file contents; a copy of the original file will </w:t>
      </w:r>
      <w:r>
        <w:rPr>
          <w:sz w:val="24"/>
          <w:szCs w:val="24"/>
        </w:rPr>
        <w:t>be enclosed along with</w:t>
      </w:r>
      <w:r w:rsidRPr="002655EF">
        <w:rPr>
          <w:sz w:val="24"/>
          <w:szCs w:val="24"/>
        </w:rPr>
        <w:t xml:space="preserve"> this ‘right to bid’ document)</w:t>
      </w:r>
    </w:p>
    <w:p w:rsidR="008C7F66" w:rsidRDefault="008C7F66">
      <w:pPr>
        <w:rPr>
          <w:sz w:val="24"/>
          <w:szCs w:val="24"/>
        </w:rPr>
      </w:pPr>
      <w:r>
        <w:rPr>
          <w:sz w:val="24"/>
          <w:szCs w:val="24"/>
        </w:rPr>
        <w:br w:type="page"/>
      </w:r>
    </w:p>
    <w:p w:rsidR="008C7F66" w:rsidRDefault="00ED06A5">
      <w:pPr>
        <w:rPr>
          <w:sz w:val="24"/>
          <w:szCs w:val="24"/>
        </w:rPr>
      </w:pPr>
      <w:r>
        <w:rPr>
          <w:sz w:val="24"/>
          <w:szCs w:val="24"/>
        </w:rPr>
        <w:lastRenderedPageBreak/>
        <w:t>Appendix 2 – map showing the extensive footpath network within Leafy Lane Wood</w:t>
      </w:r>
    </w:p>
    <w:p w:rsidR="00AD6099" w:rsidRDefault="002655EF">
      <w:pPr>
        <w:rPr>
          <w:sz w:val="24"/>
          <w:szCs w:val="24"/>
        </w:rPr>
      </w:pPr>
      <w:r w:rsidRPr="002655EF">
        <w:rPr>
          <w:sz w:val="24"/>
          <w:szCs w:val="24"/>
        </w:rPr>
        <w:t xml:space="preserve"> </w:t>
      </w:r>
      <w:r w:rsidR="008C7F66">
        <w:rPr>
          <w:noProof/>
          <w:sz w:val="24"/>
          <w:szCs w:val="24"/>
        </w:rPr>
        <w:drawing>
          <wp:inline distT="0" distB="0" distL="0" distR="0">
            <wp:extent cx="5943600" cy="4754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C7F66" w:rsidRDefault="008C7F66">
      <w:pPr>
        <w:rPr>
          <w:sz w:val="24"/>
          <w:szCs w:val="24"/>
        </w:rPr>
      </w:pPr>
    </w:p>
    <w:p w:rsidR="008C7F66" w:rsidRDefault="008C7F66" w:rsidP="008C7F66">
      <w:pPr>
        <w:rPr>
          <w:sz w:val="24"/>
          <w:szCs w:val="24"/>
        </w:rPr>
      </w:pPr>
      <w:r w:rsidRPr="002655EF">
        <w:rPr>
          <w:sz w:val="24"/>
          <w:szCs w:val="24"/>
        </w:rPr>
        <w:t>(</w:t>
      </w:r>
      <w:proofErr w:type="gramStart"/>
      <w:r w:rsidRPr="002655EF">
        <w:rPr>
          <w:sz w:val="24"/>
          <w:szCs w:val="24"/>
        </w:rPr>
        <w:t>note</w:t>
      </w:r>
      <w:proofErr w:type="gramEnd"/>
      <w:r w:rsidRPr="002655EF">
        <w:rPr>
          <w:sz w:val="24"/>
          <w:szCs w:val="24"/>
        </w:rPr>
        <w:t xml:space="preserve"> that this is just a ‘screenshot’ of file contents; a copy of the original file will </w:t>
      </w:r>
      <w:r>
        <w:rPr>
          <w:sz w:val="24"/>
          <w:szCs w:val="24"/>
        </w:rPr>
        <w:t>be enclosed along with</w:t>
      </w:r>
      <w:r w:rsidRPr="002655EF">
        <w:rPr>
          <w:sz w:val="24"/>
          <w:szCs w:val="24"/>
        </w:rPr>
        <w:t xml:space="preserve"> this ‘right to bid’ document)</w:t>
      </w:r>
    </w:p>
    <w:p w:rsidR="0088201C" w:rsidRDefault="0088201C" w:rsidP="008C7F66">
      <w:pPr>
        <w:rPr>
          <w:sz w:val="24"/>
          <w:szCs w:val="24"/>
        </w:rPr>
      </w:pPr>
    </w:p>
    <w:p w:rsidR="0088201C" w:rsidRDefault="0088201C" w:rsidP="008C7F66">
      <w:pPr>
        <w:rPr>
          <w:sz w:val="24"/>
          <w:szCs w:val="24"/>
        </w:rPr>
      </w:pPr>
    </w:p>
    <w:p w:rsidR="0088201C" w:rsidRDefault="0088201C" w:rsidP="008C7F66">
      <w:pPr>
        <w:rPr>
          <w:sz w:val="24"/>
          <w:szCs w:val="24"/>
        </w:rPr>
      </w:pPr>
    </w:p>
    <w:p w:rsidR="0088201C" w:rsidRDefault="0088201C" w:rsidP="008C7F66">
      <w:pPr>
        <w:rPr>
          <w:sz w:val="24"/>
          <w:szCs w:val="24"/>
        </w:rPr>
      </w:pPr>
    </w:p>
    <w:p w:rsidR="0088201C" w:rsidRDefault="00902C18" w:rsidP="008C7F66">
      <w:pPr>
        <w:rPr>
          <w:sz w:val="24"/>
          <w:szCs w:val="24"/>
        </w:rPr>
      </w:pPr>
      <w:r>
        <w:rPr>
          <w:sz w:val="24"/>
          <w:szCs w:val="24"/>
        </w:rPr>
        <w:t xml:space="preserve">Appendices </w:t>
      </w:r>
      <w:r w:rsidR="0088201C">
        <w:rPr>
          <w:sz w:val="24"/>
          <w:szCs w:val="24"/>
        </w:rPr>
        <w:t>3</w:t>
      </w:r>
      <w:r w:rsidR="00EC32DB">
        <w:rPr>
          <w:sz w:val="24"/>
          <w:szCs w:val="24"/>
        </w:rPr>
        <w:t xml:space="preserve"> - 7</w:t>
      </w:r>
      <w:r w:rsidR="00390CCC">
        <w:rPr>
          <w:sz w:val="24"/>
          <w:szCs w:val="24"/>
        </w:rPr>
        <w:t xml:space="preserve"> follow</w:t>
      </w:r>
      <w:r w:rsidR="00937391">
        <w:rPr>
          <w:sz w:val="24"/>
          <w:szCs w:val="24"/>
        </w:rPr>
        <w:t xml:space="preserve"> – </w:t>
      </w:r>
      <w:proofErr w:type="spellStart"/>
      <w:r w:rsidR="00937391">
        <w:rPr>
          <w:sz w:val="24"/>
          <w:szCs w:val="24"/>
        </w:rPr>
        <w:t>Mrs</w:t>
      </w:r>
      <w:proofErr w:type="spellEnd"/>
      <w:r w:rsidR="00937391">
        <w:rPr>
          <w:sz w:val="24"/>
          <w:szCs w:val="24"/>
        </w:rPr>
        <w:t xml:space="preserve"> Wooster’s flora and fauna lists (1982 – 1994)</w:t>
      </w:r>
    </w:p>
    <w:p w:rsidR="00390CCC" w:rsidRDefault="008C7F66">
      <w:pPr>
        <w:rPr>
          <w:sz w:val="24"/>
          <w:szCs w:val="24"/>
        </w:rPr>
      </w:pPr>
      <w:r>
        <w:rPr>
          <w:sz w:val="24"/>
          <w:szCs w:val="24"/>
        </w:rPr>
        <w:br w:type="page"/>
      </w:r>
      <w:r w:rsidR="00DD4835">
        <w:rPr>
          <w:noProof/>
        </w:rPr>
        <w:lastRenderedPageBreak/>
        <w:drawing>
          <wp:inline distT="0" distB="0" distL="0" distR="0">
            <wp:extent cx="5943600" cy="8181975"/>
            <wp:effectExtent l="19050" t="0" r="0" b="0"/>
            <wp:docPr id="7" name="Picture 7" descr="7B882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B882B9D"/>
                    <pic:cNvPicPr>
                      <a:picLocks noChangeAspect="1" noChangeArrowheads="1"/>
                    </pic:cNvPicPr>
                  </pic:nvPicPr>
                  <pic:blipFill>
                    <a:blip r:embed="rId16" cstate="print"/>
                    <a:srcRect/>
                    <a:stretch>
                      <a:fillRect/>
                    </a:stretch>
                  </pic:blipFill>
                  <pic:spPr bwMode="auto">
                    <a:xfrm>
                      <a:off x="0" y="0"/>
                      <a:ext cx="5943600" cy="8181975"/>
                    </a:xfrm>
                    <a:prstGeom prst="rect">
                      <a:avLst/>
                    </a:prstGeom>
                    <a:noFill/>
                    <a:ln w="9525">
                      <a:noFill/>
                      <a:miter lim="800000"/>
                      <a:headEnd/>
                      <a:tailEnd/>
                    </a:ln>
                  </pic:spPr>
                </pic:pic>
              </a:graphicData>
            </a:graphic>
          </wp:inline>
        </w:drawing>
      </w:r>
    </w:p>
    <w:p w:rsidR="00EC32DB" w:rsidRDefault="00725D9E" w:rsidP="00902C18">
      <w:pPr>
        <w:rPr>
          <w:b/>
          <w:sz w:val="24"/>
          <w:szCs w:val="24"/>
          <w:u w:val="single"/>
          <w:lang w:val="en-GB"/>
        </w:rPr>
      </w:pPr>
      <w:r>
        <w:rPr>
          <w:noProof/>
        </w:rPr>
        <w:lastRenderedPageBreak/>
        <w:drawing>
          <wp:inline distT="0" distB="0" distL="0" distR="0">
            <wp:extent cx="5943600" cy="8181975"/>
            <wp:effectExtent l="19050" t="0" r="0" b="0"/>
            <wp:docPr id="10" name="Picture 10" descr="2A9A1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A9A16D1"/>
                    <pic:cNvPicPr>
                      <a:picLocks noChangeAspect="1" noChangeArrowheads="1"/>
                    </pic:cNvPicPr>
                  </pic:nvPicPr>
                  <pic:blipFill>
                    <a:blip r:embed="rId17" cstate="print"/>
                    <a:srcRect/>
                    <a:stretch>
                      <a:fillRect/>
                    </a:stretch>
                  </pic:blipFill>
                  <pic:spPr bwMode="auto">
                    <a:xfrm>
                      <a:off x="0" y="0"/>
                      <a:ext cx="5943600" cy="818197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81975"/>
            <wp:effectExtent l="19050" t="0" r="0" b="0"/>
            <wp:docPr id="13" name="Picture 13" descr="F5295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529550E"/>
                    <pic:cNvPicPr>
                      <a:picLocks noChangeAspect="1" noChangeArrowheads="1"/>
                    </pic:cNvPicPr>
                  </pic:nvPicPr>
                  <pic:blipFill>
                    <a:blip r:embed="rId18" cstate="print"/>
                    <a:srcRect/>
                    <a:stretch>
                      <a:fillRect/>
                    </a:stretch>
                  </pic:blipFill>
                  <pic:spPr bwMode="auto">
                    <a:xfrm>
                      <a:off x="0" y="0"/>
                      <a:ext cx="5943600" cy="8181975"/>
                    </a:xfrm>
                    <a:prstGeom prst="rect">
                      <a:avLst/>
                    </a:prstGeom>
                    <a:noFill/>
                    <a:ln w="9525">
                      <a:noFill/>
                      <a:miter lim="800000"/>
                      <a:headEnd/>
                      <a:tailEnd/>
                    </a:ln>
                  </pic:spPr>
                </pic:pic>
              </a:graphicData>
            </a:graphic>
          </wp:inline>
        </w:drawing>
      </w:r>
      <w:r w:rsidR="00874849">
        <w:rPr>
          <w:noProof/>
        </w:rPr>
        <w:lastRenderedPageBreak/>
        <w:drawing>
          <wp:inline distT="0" distB="0" distL="0" distR="0">
            <wp:extent cx="5943600" cy="8181975"/>
            <wp:effectExtent l="19050" t="0" r="0" b="0"/>
            <wp:docPr id="16" name="Picture 16" descr="941D8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41D89E4"/>
                    <pic:cNvPicPr>
                      <a:picLocks noChangeAspect="1" noChangeArrowheads="1"/>
                    </pic:cNvPicPr>
                  </pic:nvPicPr>
                  <pic:blipFill>
                    <a:blip r:embed="rId19" cstate="print"/>
                    <a:srcRect/>
                    <a:stretch>
                      <a:fillRect/>
                    </a:stretch>
                  </pic:blipFill>
                  <pic:spPr bwMode="auto">
                    <a:xfrm>
                      <a:off x="0" y="0"/>
                      <a:ext cx="5943600" cy="8181975"/>
                    </a:xfrm>
                    <a:prstGeom prst="rect">
                      <a:avLst/>
                    </a:prstGeom>
                    <a:noFill/>
                    <a:ln w="9525">
                      <a:noFill/>
                      <a:miter lim="800000"/>
                      <a:headEnd/>
                      <a:tailEnd/>
                    </a:ln>
                  </pic:spPr>
                </pic:pic>
              </a:graphicData>
            </a:graphic>
          </wp:inline>
        </w:drawing>
      </w:r>
      <w:r w:rsidR="00955268">
        <w:rPr>
          <w:noProof/>
        </w:rPr>
        <w:lastRenderedPageBreak/>
        <w:drawing>
          <wp:inline distT="0" distB="0" distL="0" distR="0">
            <wp:extent cx="5943600" cy="8181975"/>
            <wp:effectExtent l="19050" t="0" r="0" b="0"/>
            <wp:docPr id="19" name="Picture 19" descr="53611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361133B"/>
                    <pic:cNvPicPr>
                      <a:picLocks noChangeAspect="1" noChangeArrowheads="1"/>
                    </pic:cNvPicPr>
                  </pic:nvPicPr>
                  <pic:blipFill>
                    <a:blip r:embed="rId20" cstate="print"/>
                    <a:srcRect/>
                    <a:stretch>
                      <a:fillRect/>
                    </a:stretch>
                  </pic:blipFill>
                  <pic:spPr bwMode="auto">
                    <a:xfrm>
                      <a:off x="0" y="0"/>
                      <a:ext cx="5943600" cy="8181975"/>
                    </a:xfrm>
                    <a:prstGeom prst="rect">
                      <a:avLst/>
                    </a:prstGeom>
                    <a:noFill/>
                    <a:ln w="9525">
                      <a:noFill/>
                      <a:miter lim="800000"/>
                      <a:headEnd/>
                      <a:tailEnd/>
                    </a:ln>
                  </pic:spPr>
                </pic:pic>
              </a:graphicData>
            </a:graphic>
          </wp:inline>
        </w:drawing>
      </w:r>
    </w:p>
    <w:p w:rsidR="00EC32DB" w:rsidRPr="00EC32DB" w:rsidRDefault="00EC32DB" w:rsidP="00902C18">
      <w:pPr>
        <w:rPr>
          <w:sz w:val="24"/>
          <w:szCs w:val="24"/>
          <w:lang w:val="en-GB"/>
        </w:rPr>
      </w:pPr>
      <w:r w:rsidRPr="00EC32DB">
        <w:rPr>
          <w:sz w:val="24"/>
          <w:szCs w:val="24"/>
          <w:lang w:val="en-GB"/>
        </w:rPr>
        <w:lastRenderedPageBreak/>
        <w:t>Appendix 8</w:t>
      </w:r>
      <w:r>
        <w:rPr>
          <w:sz w:val="24"/>
          <w:szCs w:val="24"/>
          <w:lang w:val="en-GB"/>
        </w:rPr>
        <w:t xml:space="preserve"> – addendum to Mrs Wooster’s flora and fauna lists</w:t>
      </w:r>
    </w:p>
    <w:p w:rsidR="00902C18" w:rsidRPr="00902C18" w:rsidRDefault="00902C18" w:rsidP="00902C18">
      <w:pPr>
        <w:rPr>
          <w:b/>
          <w:sz w:val="24"/>
          <w:szCs w:val="24"/>
          <w:u w:val="single"/>
          <w:lang w:val="en-GB"/>
        </w:rPr>
      </w:pPr>
      <w:r w:rsidRPr="00902C18">
        <w:rPr>
          <w:b/>
          <w:sz w:val="24"/>
          <w:szCs w:val="24"/>
          <w:u w:val="single"/>
          <w:lang w:val="en-GB"/>
        </w:rPr>
        <w:t>Flora and Fauna in Leafy Lane Wood</w:t>
      </w:r>
    </w:p>
    <w:p w:rsidR="00902C18" w:rsidRPr="00902C18" w:rsidRDefault="00902C18" w:rsidP="00902C18">
      <w:pPr>
        <w:rPr>
          <w:sz w:val="24"/>
          <w:szCs w:val="24"/>
          <w:lang w:val="en-GB"/>
        </w:rPr>
      </w:pPr>
      <w:r w:rsidRPr="00902C18">
        <w:rPr>
          <w:sz w:val="24"/>
          <w:szCs w:val="24"/>
          <w:lang w:val="en-GB"/>
        </w:rPr>
        <w:t>Whilst Mrs Wooster’s flora/fauna list of 1994 is comprehensive, it is not exhaustive. She does not mention:</w:t>
      </w:r>
    </w:p>
    <w:p w:rsidR="00902C18" w:rsidRPr="00902C18" w:rsidRDefault="00902C18" w:rsidP="00902C18">
      <w:pPr>
        <w:rPr>
          <w:b/>
          <w:sz w:val="24"/>
          <w:szCs w:val="24"/>
          <w:lang w:val="en-GB"/>
        </w:rPr>
      </w:pPr>
      <w:r w:rsidRPr="00902C18">
        <w:rPr>
          <w:b/>
          <w:sz w:val="24"/>
          <w:szCs w:val="24"/>
          <w:lang w:val="en-GB"/>
        </w:rPr>
        <w:t>Trees</w:t>
      </w:r>
    </w:p>
    <w:p w:rsidR="00902C18" w:rsidRPr="00902C18" w:rsidRDefault="00902C18" w:rsidP="00902C18">
      <w:pPr>
        <w:numPr>
          <w:ilvl w:val="0"/>
          <w:numId w:val="3"/>
        </w:numPr>
        <w:rPr>
          <w:sz w:val="24"/>
          <w:szCs w:val="24"/>
          <w:lang w:val="en-GB"/>
        </w:rPr>
      </w:pPr>
      <w:r w:rsidRPr="00902C18">
        <w:rPr>
          <w:sz w:val="24"/>
          <w:szCs w:val="24"/>
          <w:lang w:val="en-GB"/>
        </w:rPr>
        <w:t>The two hornbeams at the western edge of the wood (opposite the former NAAFI &amp; HIVE)</w:t>
      </w:r>
    </w:p>
    <w:p w:rsidR="00902C18" w:rsidRPr="00902C18" w:rsidRDefault="00902C18" w:rsidP="00902C18">
      <w:pPr>
        <w:numPr>
          <w:ilvl w:val="0"/>
          <w:numId w:val="3"/>
        </w:numPr>
        <w:rPr>
          <w:sz w:val="24"/>
          <w:szCs w:val="24"/>
          <w:lang w:val="en-GB"/>
        </w:rPr>
      </w:pPr>
      <w:r w:rsidRPr="00902C18">
        <w:rPr>
          <w:sz w:val="24"/>
          <w:szCs w:val="24"/>
          <w:lang w:val="en-GB"/>
        </w:rPr>
        <w:t xml:space="preserve">The two </w:t>
      </w:r>
      <w:proofErr w:type="spellStart"/>
      <w:r w:rsidRPr="00902C18">
        <w:rPr>
          <w:sz w:val="24"/>
          <w:szCs w:val="24"/>
          <w:lang w:val="en-GB"/>
        </w:rPr>
        <w:t>whitebeams</w:t>
      </w:r>
      <w:proofErr w:type="spellEnd"/>
      <w:r w:rsidRPr="00902C18">
        <w:rPr>
          <w:sz w:val="24"/>
          <w:szCs w:val="24"/>
          <w:lang w:val="en-GB"/>
        </w:rPr>
        <w:t xml:space="preserve"> in the line of trees that divides the main playing field area and the small meadow</w:t>
      </w:r>
    </w:p>
    <w:p w:rsidR="00902C18" w:rsidRPr="00902C18" w:rsidRDefault="00902C18" w:rsidP="00902C18">
      <w:pPr>
        <w:rPr>
          <w:b/>
          <w:sz w:val="24"/>
          <w:szCs w:val="24"/>
          <w:lang w:val="en-GB"/>
        </w:rPr>
      </w:pPr>
      <w:r w:rsidRPr="00902C18">
        <w:rPr>
          <w:b/>
          <w:sz w:val="24"/>
          <w:szCs w:val="24"/>
          <w:lang w:val="en-GB"/>
        </w:rPr>
        <w:t>Plants</w:t>
      </w:r>
    </w:p>
    <w:p w:rsidR="00902C18" w:rsidRPr="00902C18" w:rsidRDefault="00902C18" w:rsidP="00902C18">
      <w:pPr>
        <w:rPr>
          <w:sz w:val="24"/>
          <w:szCs w:val="24"/>
          <w:lang w:val="en-GB"/>
        </w:rPr>
      </w:pPr>
      <w:r w:rsidRPr="00902C18">
        <w:rPr>
          <w:sz w:val="24"/>
          <w:szCs w:val="24"/>
          <w:lang w:val="en-GB"/>
        </w:rPr>
        <w:t>(</w:t>
      </w:r>
      <w:proofErr w:type="gramStart"/>
      <w:r w:rsidRPr="00902C18">
        <w:rPr>
          <w:sz w:val="24"/>
          <w:szCs w:val="24"/>
          <w:lang w:val="en-GB"/>
        </w:rPr>
        <w:t>the</w:t>
      </w:r>
      <w:proofErr w:type="gramEnd"/>
      <w:r w:rsidRPr="00902C18">
        <w:rPr>
          <w:sz w:val="24"/>
          <w:szCs w:val="24"/>
          <w:lang w:val="en-GB"/>
        </w:rPr>
        <w:t xml:space="preserve"> first three in this list she may not have mentioned as they are quite rampant ‘weeds’). The first five are prolific in or around the wood.</w:t>
      </w:r>
    </w:p>
    <w:p w:rsidR="00902C18" w:rsidRPr="00902C18" w:rsidRDefault="00902C18" w:rsidP="00902C18">
      <w:pPr>
        <w:numPr>
          <w:ilvl w:val="0"/>
          <w:numId w:val="4"/>
        </w:numPr>
        <w:rPr>
          <w:sz w:val="24"/>
          <w:szCs w:val="24"/>
          <w:lang w:val="en-GB"/>
        </w:rPr>
      </w:pPr>
      <w:r w:rsidRPr="00902C18">
        <w:rPr>
          <w:sz w:val="24"/>
          <w:szCs w:val="24"/>
          <w:lang w:val="en-GB"/>
        </w:rPr>
        <w:t>Nettle</w:t>
      </w:r>
    </w:p>
    <w:p w:rsidR="00902C18" w:rsidRPr="00902C18" w:rsidRDefault="00902C18" w:rsidP="00902C18">
      <w:pPr>
        <w:numPr>
          <w:ilvl w:val="0"/>
          <w:numId w:val="4"/>
        </w:numPr>
        <w:rPr>
          <w:sz w:val="24"/>
          <w:szCs w:val="24"/>
          <w:lang w:val="en-GB"/>
        </w:rPr>
      </w:pPr>
      <w:r w:rsidRPr="00902C18">
        <w:rPr>
          <w:sz w:val="24"/>
          <w:szCs w:val="24"/>
          <w:lang w:val="en-GB"/>
        </w:rPr>
        <w:t>Dog’s mercury</w:t>
      </w:r>
    </w:p>
    <w:p w:rsidR="00902C18" w:rsidRPr="00902C18" w:rsidRDefault="00902C18" w:rsidP="00902C18">
      <w:pPr>
        <w:numPr>
          <w:ilvl w:val="0"/>
          <w:numId w:val="4"/>
        </w:numPr>
        <w:rPr>
          <w:sz w:val="24"/>
          <w:szCs w:val="24"/>
          <w:lang w:val="en-GB"/>
        </w:rPr>
      </w:pPr>
      <w:r w:rsidRPr="00902C18">
        <w:rPr>
          <w:sz w:val="24"/>
          <w:szCs w:val="24"/>
          <w:lang w:val="en-GB"/>
        </w:rPr>
        <w:t xml:space="preserve">Wood </w:t>
      </w:r>
      <w:proofErr w:type="spellStart"/>
      <w:r w:rsidRPr="00902C18">
        <w:rPr>
          <w:sz w:val="24"/>
          <w:szCs w:val="24"/>
          <w:lang w:val="en-GB"/>
        </w:rPr>
        <w:t>avens</w:t>
      </w:r>
      <w:proofErr w:type="spellEnd"/>
      <w:r w:rsidRPr="00902C18">
        <w:rPr>
          <w:sz w:val="24"/>
          <w:szCs w:val="24"/>
          <w:lang w:val="en-GB"/>
        </w:rPr>
        <w:t xml:space="preserve"> (aka herb </w:t>
      </w:r>
      <w:proofErr w:type="spellStart"/>
      <w:r w:rsidRPr="00902C18">
        <w:rPr>
          <w:sz w:val="24"/>
          <w:szCs w:val="24"/>
          <w:lang w:val="en-GB"/>
        </w:rPr>
        <w:t>bennet</w:t>
      </w:r>
      <w:proofErr w:type="spellEnd"/>
      <w:r w:rsidRPr="00902C18">
        <w:rPr>
          <w:sz w:val="24"/>
          <w:szCs w:val="24"/>
          <w:lang w:val="en-GB"/>
        </w:rPr>
        <w:t>)</w:t>
      </w:r>
    </w:p>
    <w:p w:rsidR="00902C18" w:rsidRPr="00902C18" w:rsidRDefault="00902C18" w:rsidP="00902C18">
      <w:pPr>
        <w:numPr>
          <w:ilvl w:val="0"/>
          <w:numId w:val="4"/>
        </w:numPr>
        <w:rPr>
          <w:sz w:val="24"/>
          <w:szCs w:val="24"/>
          <w:lang w:val="en-GB"/>
        </w:rPr>
      </w:pPr>
      <w:r w:rsidRPr="00902C18">
        <w:rPr>
          <w:sz w:val="24"/>
          <w:szCs w:val="24"/>
          <w:lang w:val="en-GB"/>
        </w:rPr>
        <w:t>Celandine</w:t>
      </w:r>
    </w:p>
    <w:p w:rsidR="00902C18" w:rsidRPr="00902C18" w:rsidRDefault="00902C18" w:rsidP="00902C18">
      <w:pPr>
        <w:numPr>
          <w:ilvl w:val="0"/>
          <w:numId w:val="4"/>
        </w:numPr>
        <w:rPr>
          <w:sz w:val="24"/>
          <w:szCs w:val="24"/>
          <w:lang w:val="en-GB"/>
        </w:rPr>
      </w:pPr>
      <w:r w:rsidRPr="00902C18">
        <w:rPr>
          <w:sz w:val="24"/>
          <w:szCs w:val="24"/>
          <w:lang w:val="en-GB"/>
        </w:rPr>
        <w:t>Garlic mustard</w:t>
      </w:r>
    </w:p>
    <w:p w:rsidR="00902C18" w:rsidRPr="00902C18" w:rsidRDefault="00902C18" w:rsidP="00902C18">
      <w:pPr>
        <w:numPr>
          <w:ilvl w:val="0"/>
          <w:numId w:val="4"/>
        </w:numPr>
        <w:rPr>
          <w:sz w:val="24"/>
          <w:szCs w:val="24"/>
          <w:lang w:val="en-GB"/>
        </w:rPr>
      </w:pPr>
      <w:r w:rsidRPr="00902C18">
        <w:rPr>
          <w:sz w:val="24"/>
          <w:szCs w:val="24"/>
          <w:lang w:val="en-GB"/>
        </w:rPr>
        <w:t>Ground ivy</w:t>
      </w:r>
    </w:p>
    <w:p w:rsidR="00902C18" w:rsidRPr="00902C18" w:rsidRDefault="00902C18" w:rsidP="00902C18">
      <w:pPr>
        <w:numPr>
          <w:ilvl w:val="0"/>
          <w:numId w:val="4"/>
        </w:numPr>
        <w:rPr>
          <w:sz w:val="24"/>
          <w:szCs w:val="24"/>
          <w:lang w:val="en-GB"/>
        </w:rPr>
      </w:pPr>
      <w:r w:rsidRPr="00902C18">
        <w:rPr>
          <w:sz w:val="24"/>
          <w:szCs w:val="24"/>
          <w:lang w:val="en-GB"/>
        </w:rPr>
        <w:t xml:space="preserve">Star of Bethlehem (I have not seen this but </w:t>
      </w:r>
      <w:proofErr w:type="spellStart"/>
      <w:r w:rsidRPr="00902C18">
        <w:rPr>
          <w:sz w:val="24"/>
          <w:szCs w:val="24"/>
          <w:lang w:val="en-GB"/>
        </w:rPr>
        <w:t>Marg</w:t>
      </w:r>
      <w:proofErr w:type="spellEnd"/>
      <w:r w:rsidRPr="00902C18">
        <w:rPr>
          <w:sz w:val="24"/>
          <w:szCs w:val="24"/>
          <w:lang w:val="en-GB"/>
        </w:rPr>
        <w:t xml:space="preserve"> Harvey and Gwen Davies of 4 Springfield Close regularly walked through the wood with their different dogs over the years and told me that they had seen this on a number of occasions)</w:t>
      </w:r>
    </w:p>
    <w:p w:rsidR="00902C18" w:rsidRPr="00902C18" w:rsidRDefault="00902C18" w:rsidP="00902C18">
      <w:pPr>
        <w:rPr>
          <w:sz w:val="24"/>
          <w:szCs w:val="24"/>
          <w:lang w:val="en-GB"/>
        </w:rPr>
      </w:pPr>
      <w:r w:rsidRPr="00902C18">
        <w:rPr>
          <w:sz w:val="24"/>
          <w:szCs w:val="24"/>
          <w:lang w:val="en-GB"/>
        </w:rPr>
        <w:t>It is ironic that Mrs Wooster mentions that bluebells and aconites are increasing in 1994 as by 2008 or thereabouts the bluebells had ‘disappeared’ and the aconites have reduced markedly. This reduction is, I believe, a result of people unwittingly dumping their garden rubbish into the woodland without any thought of what wild plants they might be covering. To some degree, this appears to be the case even with the applicant undertaking the tree works ref 09/00482 in 2009/10 as some of the many branches pruned from the trees alongside Leafy Lane (this work is not mentioned in 09/00482 by the way) have been laid on top of a patch of aconites.</w:t>
      </w:r>
    </w:p>
    <w:p w:rsidR="00902C18" w:rsidRPr="00902C18" w:rsidRDefault="00902C18" w:rsidP="00902C18">
      <w:pPr>
        <w:rPr>
          <w:b/>
          <w:sz w:val="24"/>
          <w:szCs w:val="24"/>
          <w:lang w:val="en-GB"/>
        </w:rPr>
      </w:pPr>
      <w:r w:rsidRPr="00902C18">
        <w:rPr>
          <w:b/>
          <w:sz w:val="24"/>
          <w:szCs w:val="24"/>
          <w:lang w:val="en-GB"/>
        </w:rPr>
        <w:lastRenderedPageBreak/>
        <w:t>Birds</w:t>
      </w:r>
    </w:p>
    <w:p w:rsidR="00902C18" w:rsidRPr="00902C18" w:rsidRDefault="00902C18" w:rsidP="00902C18">
      <w:pPr>
        <w:rPr>
          <w:sz w:val="24"/>
          <w:szCs w:val="24"/>
          <w:lang w:val="en-GB"/>
        </w:rPr>
      </w:pPr>
      <w:r w:rsidRPr="00902C18">
        <w:rPr>
          <w:sz w:val="24"/>
          <w:szCs w:val="24"/>
          <w:lang w:val="en-GB"/>
        </w:rPr>
        <w:t>Buzzards are on the increase and they are frequently seen either soaring high on thermals or in and around the woodland. As there is a large rookery in the wood (nesting no doubt disturbed by recent (March 2010) chainsaw activity) rooks can often be seen harassing a buzzard.</w:t>
      </w:r>
    </w:p>
    <w:p w:rsidR="00F30B8E" w:rsidRDefault="00F30B8E">
      <w:pPr>
        <w:rPr>
          <w:sz w:val="24"/>
          <w:szCs w:val="24"/>
        </w:rPr>
      </w:pPr>
      <w:r>
        <w:rPr>
          <w:sz w:val="24"/>
          <w:szCs w:val="24"/>
        </w:rPr>
        <w:br w:type="page"/>
      </w:r>
    </w:p>
    <w:p w:rsidR="00390CCC" w:rsidRDefault="00F30B8E">
      <w:pPr>
        <w:rPr>
          <w:sz w:val="24"/>
          <w:szCs w:val="24"/>
        </w:rPr>
      </w:pPr>
      <w:r>
        <w:rPr>
          <w:sz w:val="24"/>
          <w:szCs w:val="24"/>
        </w:rPr>
        <w:lastRenderedPageBreak/>
        <w:t>Appendix 9 – a well-constructed den in Leafy Lane Wood</w:t>
      </w:r>
    </w:p>
    <w:p w:rsidR="00F30B8E" w:rsidRDefault="00F30B8E">
      <w:pPr>
        <w:rPr>
          <w:sz w:val="24"/>
          <w:szCs w:val="24"/>
        </w:rPr>
      </w:pPr>
    </w:p>
    <w:p w:rsidR="00F30B8E" w:rsidRDefault="00F30B8E">
      <w:pPr>
        <w:rPr>
          <w:sz w:val="24"/>
          <w:szCs w:val="24"/>
        </w:rPr>
      </w:pPr>
      <w:r>
        <w:rPr>
          <w:noProof/>
          <w:sz w:val="24"/>
          <w:szCs w:val="24"/>
        </w:rPr>
        <w:drawing>
          <wp:inline distT="0" distB="0" distL="0" distR="0">
            <wp:extent cx="5943600" cy="3946516"/>
            <wp:effectExtent l="19050" t="0" r="0" b="0"/>
            <wp:docPr id="2" name="Picture 1" descr="C:\Documents and Settings\paul turner\My Documents\My Pictures\Nikon Transfer\091\DSC_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 turner\My Documents\My Pictures\Nikon Transfer\091\DSC_4973.JPG"/>
                    <pic:cNvPicPr>
                      <a:picLocks noChangeAspect="1" noChangeArrowheads="1"/>
                    </pic:cNvPicPr>
                  </pic:nvPicPr>
                  <pic:blipFill>
                    <a:blip r:embed="rId21"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sectPr w:rsidR="00F30B8E" w:rsidSect="00213D3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474" w:rsidRDefault="00824474" w:rsidP="00DD4835">
      <w:pPr>
        <w:spacing w:after="0" w:line="240" w:lineRule="auto"/>
      </w:pPr>
      <w:r>
        <w:separator/>
      </w:r>
    </w:p>
  </w:endnote>
  <w:endnote w:type="continuationSeparator" w:id="0">
    <w:p w:rsidR="00824474" w:rsidRDefault="00824474" w:rsidP="00DD4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474" w:rsidRDefault="00824474" w:rsidP="00DD4835">
      <w:pPr>
        <w:spacing w:after="0" w:line="240" w:lineRule="auto"/>
      </w:pPr>
      <w:r>
        <w:separator/>
      </w:r>
    </w:p>
  </w:footnote>
  <w:footnote w:type="continuationSeparator" w:id="0">
    <w:p w:rsidR="00824474" w:rsidRDefault="00824474" w:rsidP="00DD48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F0CC8"/>
    <w:multiLevelType w:val="hybridMultilevel"/>
    <w:tmpl w:val="23DE85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E690F85"/>
    <w:multiLevelType w:val="hybridMultilevel"/>
    <w:tmpl w:val="2E0E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A527C0"/>
    <w:multiLevelType w:val="hybridMultilevel"/>
    <w:tmpl w:val="3B464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0D4BAF"/>
    <w:multiLevelType w:val="hybridMultilevel"/>
    <w:tmpl w:val="22686268"/>
    <w:lvl w:ilvl="0" w:tplc="7D84BEE0">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1506"/>
  </w:hdrShapeDefaults>
  <w:footnotePr>
    <w:footnote w:id="-1"/>
    <w:footnote w:id="0"/>
  </w:footnotePr>
  <w:endnotePr>
    <w:endnote w:id="-1"/>
    <w:endnote w:id="0"/>
  </w:endnotePr>
  <w:compat/>
  <w:rsids>
    <w:rsidRoot w:val="00AD6099"/>
    <w:rsid w:val="000156CD"/>
    <w:rsid w:val="00017529"/>
    <w:rsid w:val="00017C68"/>
    <w:rsid w:val="000519A3"/>
    <w:rsid w:val="000523BF"/>
    <w:rsid w:val="000828BC"/>
    <w:rsid w:val="000A23F4"/>
    <w:rsid w:val="000E07C6"/>
    <w:rsid w:val="000E1628"/>
    <w:rsid w:val="000E367E"/>
    <w:rsid w:val="000F258F"/>
    <w:rsid w:val="001117A1"/>
    <w:rsid w:val="00122F18"/>
    <w:rsid w:val="00123395"/>
    <w:rsid w:val="00170B40"/>
    <w:rsid w:val="001972A7"/>
    <w:rsid w:val="001D48BB"/>
    <w:rsid w:val="001E0B00"/>
    <w:rsid w:val="001F319A"/>
    <w:rsid w:val="00205965"/>
    <w:rsid w:val="00213D31"/>
    <w:rsid w:val="00222796"/>
    <w:rsid w:val="00222C35"/>
    <w:rsid w:val="002655EF"/>
    <w:rsid w:val="00284BEF"/>
    <w:rsid w:val="002910C3"/>
    <w:rsid w:val="002A1478"/>
    <w:rsid w:val="002B1E40"/>
    <w:rsid w:val="002C1607"/>
    <w:rsid w:val="002F19AF"/>
    <w:rsid w:val="00305D52"/>
    <w:rsid w:val="00342F3A"/>
    <w:rsid w:val="00343C16"/>
    <w:rsid w:val="00382AC4"/>
    <w:rsid w:val="00390CCC"/>
    <w:rsid w:val="003960C5"/>
    <w:rsid w:val="003B0219"/>
    <w:rsid w:val="003B7895"/>
    <w:rsid w:val="003D2D12"/>
    <w:rsid w:val="003D52F7"/>
    <w:rsid w:val="00426FE0"/>
    <w:rsid w:val="00467E26"/>
    <w:rsid w:val="00470E3F"/>
    <w:rsid w:val="00494216"/>
    <w:rsid w:val="004B6ED3"/>
    <w:rsid w:val="004E3BC5"/>
    <w:rsid w:val="004F4805"/>
    <w:rsid w:val="00507E9A"/>
    <w:rsid w:val="005149C4"/>
    <w:rsid w:val="00550D82"/>
    <w:rsid w:val="00571133"/>
    <w:rsid w:val="005A1BC4"/>
    <w:rsid w:val="005C280A"/>
    <w:rsid w:val="00602500"/>
    <w:rsid w:val="006240B5"/>
    <w:rsid w:val="00625774"/>
    <w:rsid w:val="0062638F"/>
    <w:rsid w:val="0066256B"/>
    <w:rsid w:val="006B0F17"/>
    <w:rsid w:val="006B1FC1"/>
    <w:rsid w:val="006D7087"/>
    <w:rsid w:val="006E78E9"/>
    <w:rsid w:val="006F0558"/>
    <w:rsid w:val="006F5B70"/>
    <w:rsid w:val="00701B4F"/>
    <w:rsid w:val="00717EC4"/>
    <w:rsid w:val="00721935"/>
    <w:rsid w:val="00725D9E"/>
    <w:rsid w:val="00746FFD"/>
    <w:rsid w:val="00751E19"/>
    <w:rsid w:val="007853A6"/>
    <w:rsid w:val="00790D67"/>
    <w:rsid w:val="007F6D25"/>
    <w:rsid w:val="008132C1"/>
    <w:rsid w:val="00824474"/>
    <w:rsid w:val="00850190"/>
    <w:rsid w:val="00874849"/>
    <w:rsid w:val="008808EB"/>
    <w:rsid w:val="0088201C"/>
    <w:rsid w:val="00897F2E"/>
    <w:rsid w:val="008C7F66"/>
    <w:rsid w:val="008E6087"/>
    <w:rsid w:val="00902C18"/>
    <w:rsid w:val="009257DC"/>
    <w:rsid w:val="0092759F"/>
    <w:rsid w:val="00937391"/>
    <w:rsid w:val="00955268"/>
    <w:rsid w:val="009949BA"/>
    <w:rsid w:val="009E1093"/>
    <w:rsid w:val="00A2382D"/>
    <w:rsid w:val="00A5278A"/>
    <w:rsid w:val="00A54DCA"/>
    <w:rsid w:val="00AD6099"/>
    <w:rsid w:val="00AF5125"/>
    <w:rsid w:val="00B12C0A"/>
    <w:rsid w:val="00B24957"/>
    <w:rsid w:val="00B73312"/>
    <w:rsid w:val="00B803C1"/>
    <w:rsid w:val="00B86CDE"/>
    <w:rsid w:val="00BB54B8"/>
    <w:rsid w:val="00BC28E4"/>
    <w:rsid w:val="00BD49EE"/>
    <w:rsid w:val="00BF2B39"/>
    <w:rsid w:val="00C32ACD"/>
    <w:rsid w:val="00C3687F"/>
    <w:rsid w:val="00CC40AF"/>
    <w:rsid w:val="00CF7830"/>
    <w:rsid w:val="00D03E13"/>
    <w:rsid w:val="00D25644"/>
    <w:rsid w:val="00D35101"/>
    <w:rsid w:val="00D81F3C"/>
    <w:rsid w:val="00DA70B4"/>
    <w:rsid w:val="00DC5E9B"/>
    <w:rsid w:val="00DD4835"/>
    <w:rsid w:val="00DF27E5"/>
    <w:rsid w:val="00E245CC"/>
    <w:rsid w:val="00E7305A"/>
    <w:rsid w:val="00E92436"/>
    <w:rsid w:val="00EB667D"/>
    <w:rsid w:val="00EC32DB"/>
    <w:rsid w:val="00ED06A5"/>
    <w:rsid w:val="00ED4B12"/>
    <w:rsid w:val="00ED675E"/>
    <w:rsid w:val="00EF5E39"/>
    <w:rsid w:val="00F011E0"/>
    <w:rsid w:val="00F02028"/>
    <w:rsid w:val="00F30B8E"/>
    <w:rsid w:val="00F90335"/>
    <w:rsid w:val="00FA21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D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9"/>
    <w:pPr>
      <w:ind w:left="720"/>
      <w:contextualSpacing/>
    </w:pPr>
  </w:style>
  <w:style w:type="character" w:styleId="Hyperlink">
    <w:name w:val="Hyperlink"/>
    <w:basedOn w:val="DefaultParagraphFont"/>
    <w:uiPriority w:val="99"/>
    <w:unhideWhenUsed/>
    <w:rsid w:val="001D48BB"/>
    <w:rPr>
      <w:color w:val="0000FF" w:themeColor="hyperlink"/>
      <w:u w:val="single"/>
    </w:rPr>
  </w:style>
  <w:style w:type="paragraph" w:customStyle="1" w:styleId="ecxmsonormal">
    <w:name w:val="ecxmsonormal"/>
    <w:basedOn w:val="Normal"/>
    <w:rsid w:val="00DA70B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A70B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5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5EF"/>
    <w:rPr>
      <w:rFonts w:ascii="Tahoma" w:hAnsi="Tahoma" w:cs="Tahoma"/>
      <w:sz w:val="16"/>
      <w:szCs w:val="16"/>
    </w:rPr>
  </w:style>
  <w:style w:type="paragraph" w:styleId="Header">
    <w:name w:val="header"/>
    <w:basedOn w:val="Normal"/>
    <w:link w:val="HeaderChar"/>
    <w:uiPriority w:val="99"/>
    <w:semiHidden/>
    <w:unhideWhenUsed/>
    <w:rsid w:val="00DD48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4835"/>
  </w:style>
  <w:style w:type="paragraph" w:styleId="Footer">
    <w:name w:val="footer"/>
    <w:basedOn w:val="Normal"/>
    <w:link w:val="FooterChar"/>
    <w:uiPriority w:val="99"/>
    <w:semiHidden/>
    <w:unhideWhenUsed/>
    <w:rsid w:val="00DD483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4835"/>
  </w:style>
</w:styles>
</file>

<file path=word/webSettings.xml><?xml version="1.0" encoding="utf-8"?>
<w:webSettings xmlns:r="http://schemas.openxmlformats.org/officeDocument/2006/relationships" xmlns:w="http://schemas.openxmlformats.org/wordprocessingml/2006/main">
  <w:divs>
    <w:div w:id="89889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udloescene.co.uk/news/rudloe/leafy-lane/" TargetMode="External"/><Relationship Id="rId13" Type="http://schemas.openxmlformats.org/officeDocument/2006/relationships/hyperlink" Target="http://www.rudloescene.co.uk/localities/box-hill/"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rudloescene.co.uk/localities/rudloe/leafy-lane-flora-fauna/" TargetMode="External"/><Relationship Id="rId12" Type="http://schemas.openxmlformats.org/officeDocument/2006/relationships/hyperlink" Target="http://www.rudloescene.co.uk/localities/rudloe/"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udloescene.co.uk/localities/rudloe/leafy-lane-flora-fauna/"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rudloescene.co.uk/news/rudloe/leafy-lane/"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rudloescene.co.uk/news/rudloe/"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16</Pages>
  <Words>2294</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110</cp:revision>
  <dcterms:created xsi:type="dcterms:W3CDTF">2015-05-17T12:38:00Z</dcterms:created>
  <dcterms:modified xsi:type="dcterms:W3CDTF">2015-05-18T06:35:00Z</dcterms:modified>
</cp:coreProperties>
</file>