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F" w:rsidRPr="00A57196" w:rsidRDefault="00225C9F" w:rsidP="00B45CD2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A57196">
        <w:rPr>
          <w:rFonts w:ascii="Arial" w:hAnsi="Arial" w:cs="Arial"/>
          <w:b/>
          <w:sz w:val="20"/>
          <w:szCs w:val="20"/>
          <w:lang w:eastAsia="en-GB"/>
        </w:rPr>
        <w:t>Land South of Bradford Road</w:t>
      </w:r>
    </w:p>
    <w:p w:rsidR="00225C9F" w:rsidRPr="00A57196" w:rsidRDefault="00225C9F" w:rsidP="00B45CD2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:rsidR="003E3023" w:rsidRDefault="003E3023" w:rsidP="00B45CD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The need for a strategy</w:t>
      </w:r>
    </w:p>
    <w:p w:rsidR="00A57196" w:rsidRPr="00A57196" w:rsidRDefault="00A57196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A57196">
        <w:rPr>
          <w:rFonts w:ascii="Arial" w:hAnsi="Arial" w:cs="Arial"/>
          <w:sz w:val="20"/>
          <w:szCs w:val="20"/>
          <w:lang w:eastAsia="en-GB"/>
        </w:rPr>
        <w:t>The argument given by the Case Officer in recommending approval</w:t>
      </w:r>
      <w:r w:rsidR="00E00921">
        <w:rPr>
          <w:rFonts w:ascii="Arial" w:hAnsi="Arial" w:cs="Arial"/>
          <w:sz w:val="20"/>
          <w:szCs w:val="20"/>
          <w:lang w:eastAsia="en-GB"/>
        </w:rPr>
        <w:t xml:space="preserve">, </w:t>
      </w:r>
      <w:r w:rsidRPr="00A57196">
        <w:rPr>
          <w:rFonts w:ascii="Arial" w:hAnsi="Arial" w:cs="Arial"/>
          <w:sz w:val="20"/>
          <w:szCs w:val="20"/>
          <w:lang w:eastAsia="en-GB"/>
        </w:rPr>
        <w:t>centres on the ‘Abberd Lane Appeal Decision</w:t>
      </w:r>
      <w:r w:rsidR="00F0540E">
        <w:rPr>
          <w:rFonts w:ascii="Arial" w:hAnsi="Arial" w:cs="Arial"/>
          <w:sz w:val="20"/>
          <w:szCs w:val="20"/>
          <w:lang w:eastAsia="en-GB"/>
        </w:rPr>
        <w:t>.</w:t>
      </w:r>
      <w:r w:rsidRPr="00A57196">
        <w:rPr>
          <w:rFonts w:ascii="Arial" w:hAnsi="Arial" w:cs="Arial"/>
          <w:sz w:val="20"/>
          <w:szCs w:val="20"/>
          <w:lang w:eastAsia="en-GB"/>
        </w:rPr>
        <w:t xml:space="preserve">’ </w:t>
      </w:r>
      <w:r w:rsidR="00F0540E">
        <w:rPr>
          <w:rFonts w:ascii="Arial" w:hAnsi="Arial" w:cs="Arial"/>
          <w:sz w:val="20"/>
          <w:szCs w:val="20"/>
          <w:lang w:eastAsia="en-GB"/>
        </w:rPr>
        <w:t>This</w:t>
      </w:r>
      <w:r w:rsidRPr="00A57196">
        <w:rPr>
          <w:rFonts w:ascii="Arial" w:hAnsi="Arial" w:cs="Arial"/>
          <w:sz w:val="20"/>
          <w:szCs w:val="20"/>
          <w:lang w:eastAsia="en-GB"/>
        </w:rPr>
        <w:t xml:space="preserve"> concluded that Policy H4 of the North Wiltshire Plan is out of date</w:t>
      </w:r>
      <w:r w:rsidR="00FD5EFE">
        <w:rPr>
          <w:rFonts w:ascii="Arial" w:hAnsi="Arial" w:cs="Arial"/>
          <w:sz w:val="20"/>
          <w:szCs w:val="20"/>
          <w:lang w:eastAsia="en-GB"/>
        </w:rPr>
        <w:t>.</w:t>
      </w:r>
      <w:r w:rsidRPr="00A57196">
        <w:rPr>
          <w:rFonts w:ascii="Arial" w:hAnsi="Arial" w:cs="Arial"/>
          <w:sz w:val="20"/>
          <w:szCs w:val="20"/>
          <w:lang w:eastAsia="en-GB"/>
        </w:rPr>
        <w:t xml:space="preserve"> </w:t>
      </w:r>
      <w:r w:rsidR="00FD5EFE">
        <w:rPr>
          <w:rFonts w:ascii="Arial" w:hAnsi="Arial" w:cs="Arial"/>
          <w:sz w:val="20"/>
          <w:szCs w:val="20"/>
          <w:lang w:eastAsia="en-GB"/>
        </w:rPr>
        <w:t>T</w:t>
      </w:r>
      <w:r w:rsidRPr="00A57196">
        <w:rPr>
          <w:rFonts w:ascii="Arial" w:hAnsi="Arial" w:cs="Arial"/>
          <w:sz w:val="20"/>
          <w:szCs w:val="20"/>
          <w:lang w:eastAsia="en-GB"/>
        </w:rPr>
        <w:t xml:space="preserve">he Council should assess housing supply against </w:t>
      </w:r>
      <w:r w:rsidR="00BD62A1">
        <w:rPr>
          <w:rFonts w:ascii="Arial" w:hAnsi="Arial" w:cs="Arial"/>
          <w:sz w:val="20"/>
          <w:szCs w:val="20"/>
          <w:lang w:eastAsia="en-GB"/>
        </w:rPr>
        <w:t>the Planning Inspectorate assessed need</w:t>
      </w:r>
      <w:r w:rsidRPr="00A57196">
        <w:rPr>
          <w:rFonts w:ascii="Arial" w:hAnsi="Arial" w:cs="Arial"/>
          <w:sz w:val="20"/>
          <w:szCs w:val="20"/>
          <w:lang w:eastAsia="en-GB"/>
        </w:rPr>
        <w:t xml:space="preserve"> until the C</w:t>
      </w:r>
      <w:r w:rsidR="00F0540E">
        <w:rPr>
          <w:rFonts w:ascii="Arial" w:hAnsi="Arial" w:cs="Arial"/>
          <w:sz w:val="20"/>
          <w:szCs w:val="20"/>
          <w:lang w:eastAsia="en-GB"/>
        </w:rPr>
        <w:t xml:space="preserve">ore </w:t>
      </w:r>
      <w:r w:rsidRPr="00A57196">
        <w:rPr>
          <w:rFonts w:ascii="Arial" w:hAnsi="Arial" w:cs="Arial"/>
          <w:sz w:val="20"/>
          <w:szCs w:val="20"/>
          <w:lang w:eastAsia="en-GB"/>
        </w:rPr>
        <w:t>S</w:t>
      </w:r>
      <w:r w:rsidR="00F0540E">
        <w:rPr>
          <w:rFonts w:ascii="Arial" w:hAnsi="Arial" w:cs="Arial"/>
          <w:sz w:val="20"/>
          <w:szCs w:val="20"/>
          <w:lang w:eastAsia="en-GB"/>
        </w:rPr>
        <w:t>trategy</w:t>
      </w:r>
      <w:r w:rsidRPr="00A57196">
        <w:rPr>
          <w:rFonts w:ascii="Arial" w:hAnsi="Arial" w:cs="Arial"/>
          <w:sz w:val="20"/>
          <w:szCs w:val="20"/>
          <w:lang w:eastAsia="en-GB"/>
        </w:rPr>
        <w:t xml:space="preserve"> is adopted and a locally derived housing requirement is approved</w:t>
      </w:r>
      <w:r w:rsidR="00F0540E">
        <w:rPr>
          <w:rFonts w:ascii="Arial" w:hAnsi="Arial" w:cs="Arial"/>
          <w:sz w:val="20"/>
          <w:szCs w:val="20"/>
          <w:lang w:eastAsia="en-GB"/>
        </w:rPr>
        <w:t>.</w:t>
      </w:r>
    </w:p>
    <w:p w:rsidR="00B45CD2" w:rsidRDefault="00B45CD2" w:rsidP="00B45CD2">
      <w:pPr>
        <w:jc w:val="both"/>
        <w:rPr>
          <w:rFonts w:ascii="Arial" w:hAnsi="Arial" w:cs="Arial"/>
          <w:sz w:val="20"/>
          <w:szCs w:val="20"/>
        </w:rPr>
      </w:pPr>
    </w:p>
    <w:p w:rsidR="00B45CD2" w:rsidRDefault="00B45CD2" w:rsidP="00B45C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means that (until the Core Strategy is adopted) – applications will be decided against national planning policy – mainly </w:t>
      </w:r>
      <w:r w:rsidR="009731E8">
        <w:rPr>
          <w:rFonts w:ascii="Arial" w:hAnsi="Arial" w:cs="Arial"/>
          <w:sz w:val="20"/>
          <w:szCs w:val="20"/>
        </w:rPr>
        <w:t xml:space="preserve">that </w:t>
      </w:r>
      <w:r w:rsidR="00FD5EFE">
        <w:rPr>
          <w:rFonts w:ascii="Arial" w:hAnsi="Arial" w:cs="Arial"/>
          <w:sz w:val="20"/>
          <w:szCs w:val="20"/>
        </w:rPr>
        <w:t>they are</w:t>
      </w:r>
      <w:r>
        <w:rPr>
          <w:rFonts w:ascii="Arial" w:hAnsi="Arial" w:cs="Arial"/>
          <w:sz w:val="20"/>
          <w:szCs w:val="20"/>
        </w:rPr>
        <w:t xml:space="preserve"> sustainable development</w:t>
      </w:r>
      <w:r w:rsidR="00FD5E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45CD2" w:rsidRDefault="00B45CD2" w:rsidP="00B45CD2">
      <w:pPr>
        <w:jc w:val="both"/>
        <w:rPr>
          <w:rFonts w:ascii="Arial" w:hAnsi="Arial" w:cs="Arial"/>
          <w:sz w:val="20"/>
          <w:szCs w:val="20"/>
        </w:rPr>
      </w:pPr>
    </w:p>
    <w:p w:rsidR="00F0540E" w:rsidRDefault="009731E8" w:rsidP="00B45C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 </w:t>
      </w:r>
      <w:r w:rsidR="00F0540E">
        <w:rPr>
          <w:rFonts w:ascii="Arial" w:hAnsi="Arial" w:cs="Arial"/>
          <w:sz w:val="20"/>
          <w:szCs w:val="20"/>
        </w:rPr>
        <w:t>The Planning Inspectorate Examination of the Core Strategy</w:t>
      </w:r>
      <w:r w:rsidR="00BC17D4">
        <w:rPr>
          <w:rFonts w:ascii="Arial" w:hAnsi="Arial" w:cs="Arial"/>
          <w:sz w:val="20"/>
          <w:szCs w:val="20"/>
        </w:rPr>
        <w:t xml:space="preserve"> is about to finish</w:t>
      </w:r>
      <w:r w:rsidR="00F0540E">
        <w:rPr>
          <w:rFonts w:ascii="Arial" w:hAnsi="Arial" w:cs="Arial"/>
          <w:sz w:val="20"/>
          <w:szCs w:val="20"/>
        </w:rPr>
        <w:t>.</w:t>
      </w:r>
      <w:r w:rsidR="00CA20A6">
        <w:rPr>
          <w:rStyle w:val="EndnoteReference"/>
          <w:rFonts w:ascii="Arial" w:hAnsi="Arial" w:cs="Arial"/>
          <w:sz w:val="20"/>
          <w:szCs w:val="20"/>
        </w:rPr>
        <w:endnoteReference w:id="1"/>
      </w:r>
      <w:r w:rsidR="00F0540E">
        <w:rPr>
          <w:rFonts w:ascii="Arial" w:hAnsi="Arial" w:cs="Arial"/>
          <w:sz w:val="20"/>
          <w:szCs w:val="20"/>
        </w:rPr>
        <w:t xml:space="preserve"> A fact check report has been promised at the end of October, with the final report to follow.</w:t>
      </w:r>
      <w:r w:rsidR="00FD5EFE">
        <w:rPr>
          <w:rFonts w:ascii="Arial" w:hAnsi="Arial" w:cs="Arial"/>
          <w:sz w:val="20"/>
          <w:szCs w:val="20"/>
        </w:rPr>
        <w:t xml:space="preserve"> Corsham’s Neighbourhood Plan is </w:t>
      </w:r>
      <w:r w:rsidR="007C07E6">
        <w:rPr>
          <w:rFonts w:ascii="Arial" w:hAnsi="Arial" w:cs="Arial"/>
          <w:sz w:val="20"/>
          <w:szCs w:val="20"/>
        </w:rPr>
        <w:t xml:space="preserve">also </w:t>
      </w:r>
      <w:r w:rsidR="00FD5EFE">
        <w:rPr>
          <w:rFonts w:ascii="Arial" w:hAnsi="Arial" w:cs="Arial"/>
          <w:sz w:val="20"/>
          <w:szCs w:val="20"/>
        </w:rPr>
        <w:t>currently under consultation.</w:t>
      </w:r>
    </w:p>
    <w:p w:rsidR="00A40EC1" w:rsidRDefault="00A40EC1" w:rsidP="00B45CD2">
      <w:pPr>
        <w:jc w:val="both"/>
        <w:rPr>
          <w:rFonts w:ascii="Arial" w:hAnsi="Arial" w:cs="Arial"/>
          <w:sz w:val="20"/>
          <w:szCs w:val="20"/>
        </w:rPr>
      </w:pPr>
    </w:p>
    <w:p w:rsidR="003E3023" w:rsidRDefault="00A40EC1" w:rsidP="00B45CD2">
      <w:pPr>
        <w:jc w:val="both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Strategy Adoption</w:t>
      </w:r>
    </w:p>
    <w:p w:rsidR="00BD62A1" w:rsidRDefault="00F0540E" w:rsidP="00B45CD2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 final adoption of the Core Strategy is imminent</w:t>
      </w:r>
      <w:r w:rsidR="003A72CD">
        <w:rPr>
          <w:rFonts w:ascii="Arial" w:hAnsi="Arial" w:cs="Arial"/>
          <w:sz w:val="20"/>
          <w:szCs w:val="20"/>
          <w:lang w:eastAsia="en-GB"/>
        </w:rPr>
        <w:t>.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BD62A1">
        <w:rPr>
          <w:rFonts w:ascii="Arial" w:hAnsi="Arial" w:cs="Arial"/>
          <w:sz w:val="20"/>
          <w:szCs w:val="20"/>
        </w:rPr>
        <w:t>This</w:t>
      </w:r>
      <w:r w:rsidR="00BD62A1">
        <w:rPr>
          <w:rFonts w:ascii="Arial" w:hAnsi="Arial" w:cs="Arial"/>
          <w:sz w:val="20"/>
          <w:szCs w:val="20"/>
          <w:lang w:eastAsia="en-GB"/>
        </w:rPr>
        <w:t xml:space="preserve"> application would be rejected under the Core Strategy. </w:t>
      </w:r>
    </w:p>
    <w:p w:rsidR="00BD62A1" w:rsidRDefault="00BD62A1" w:rsidP="00B45CD2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:rsidR="00225C9F" w:rsidRPr="00A57196" w:rsidRDefault="00E06A3A" w:rsidP="00B45CD2">
      <w:pPr>
        <w:jc w:val="both"/>
        <w:rPr>
          <w:rFonts w:ascii="Arial" w:hAnsi="Arial" w:cs="Arial"/>
          <w:sz w:val="20"/>
          <w:szCs w:val="20"/>
        </w:rPr>
      </w:pPr>
      <w:r w:rsidRPr="00A57196">
        <w:rPr>
          <w:rFonts w:ascii="Arial" w:hAnsi="Arial" w:cs="Arial"/>
          <w:sz w:val="20"/>
          <w:szCs w:val="20"/>
          <w:lang w:eastAsia="en-GB"/>
        </w:rPr>
        <w:t xml:space="preserve">Core Policy </w:t>
      </w:r>
      <w:r w:rsidR="00225C9F" w:rsidRPr="00A57196">
        <w:rPr>
          <w:rFonts w:ascii="Arial" w:hAnsi="Arial" w:cs="Arial"/>
          <w:sz w:val="20"/>
          <w:szCs w:val="20"/>
          <w:lang w:eastAsia="en-GB"/>
        </w:rPr>
        <w:t xml:space="preserve">2 </w:t>
      </w:r>
      <w:r w:rsidR="008B76CB">
        <w:rPr>
          <w:rFonts w:ascii="Arial" w:hAnsi="Arial" w:cs="Arial"/>
          <w:sz w:val="20"/>
          <w:szCs w:val="20"/>
          <w:lang w:eastAsia="en-GB"/>
        </w:rPr>
        <w:t>states</w:t>
      </w:r>
      <w:r w:rsidRPr="00A57196">
        <w:rPr>
          <w:rFonts w:ascii="Arial" w:hAnsi="Arial" w:cs="Arial"/>
          <w:sz w:val="20"/>
          <w:szCs w:val="20"/>
        </w:rPr>
        <w:t>:</w:t>
      </w:r>
    </w:p>
    <w:p w:rsidR="00225C9F" w:rsidRPr="00A57196" w:rsidRDefault="00225C9F" w:rsidP="00B45CD2">
      <w:pPr>
        <w:jc w:val="both"/>
        <w:rPr>
          <w:rFonts w:ascii="Arial" w:hAnsi="Arial" w:cs="Arial"/>
          <w:sz w:val="20"/>
          <w:szCs w:val="20"/>
        </w:rPr>
      </w:pPr>
    </w:p>
    <w:p w:rsidR="00225C9F" w:rsidRPr="00A57196" w:rsidRDefault="00225C9F" w:rsidP="00B45CD2">
      <w:pPr>
        <w:jc w:val="both"/>
        <w:rPr>
          <w:rFonts w:ascii="Arial" w:hAnsi="Arial" w:cs="Arial"/>
          <w:sz w:val="20"/>
          <w:szCs w:val="20"/>
        </w:rPr>
      </w:pPr>
      <w:r w:rsidRPr="00A57196">
        <w:rPr>
          <w:rFonts w:ascii="Arial" w:hAnsi="Arial" w:cs="Arial"/>
          <w:sz w:val="20"/>
          <w:szCs w:val="20"/>
        </w:rPr>
        <w:t>“Development outside of the limits of development will only be permitted where it has been identified through community-led planning policy documents including neighbourhood plans, or a subsequent development plan document which identifies specific sites for development.”</w:t>
      </w:r>
    </w:p>
    <w:p w:rsidR="00DD3CC5" w:rsidRPr="00A57196" w:rsidRDefault="00DD3CC5" w:rsidP="00B45CD2">
      <w:pPr>
        <w:jc w:val="both"/>
        <w:rPr>
          <w:rFonts w:ascii="Arial" w:hAnsi="Arial" w:cs="Arial"/>
          <w:sz w:val="20"/>
          <w:szCs w:val="20"/>
        </w:rPr>
      </w:pPr>
    </w:p>
    <w:p w:rsidR="00C55852" w:rsidRDefault="00C55852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Which</w:t>
      </w:r>
      <w:r w:rsidR="00BC2741">
        <w:rPr>
          <w:rFonts w:ascii="Arial" w:hAnsi="Arial" w:cs="Arial"/>
          <w:sz w:val="20"/>
          <w:szCs w:val="20"/>
          <w:lang w:eastAsia="en-GB"/>
        </w:rPr>
        <w:t xml:space="preserve"> is</w:t>
      </w:r>
      <w:r>
        <w:rPr>
          <w:rFonts w:ascii="Arial" w:hAnsi="Arial" w:cs="Arial"/>
          <w:sz w:val="20"/>
          <w:szCs w:val="20"/>
          <w:lang w:eastAsia="en-GB"/>
        </w:rPr>
        <w:t xml:space="preserve"> not the case for this proposal.</w:t>
      </w:r>
    </w:p>
    <w:p w:rsidR="00C55852" w:rsidRDefault="00C55852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D16674" w:rsidRPr="00A57196" w:rsidRDefault="008B76CB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Further</w:t>
      </w:r>
      <w:r w:rsidR="00D24E61">
        <w:rPr>
          <w:rFonts w:ascii="Arial" w:hAnsi="Arial" w:cs="Arial"/>
          <w:sz w:val="20"/>
          <w:szCs w:val="20"/>
          <w:lang w:eastAsia="en-GB"/>
        </w:rPr>
        <w:t>, the</w:t>
      </w:r>
      <w:r w:rsidR="00F0540E">
        <w:rPr>
          <w:rFonts w:ascii="Arial" w:hAnsi="Arial" w:cs="Arial"/>
          <w:sz w:val="20"/>
          <w:szCs w:val="20"/>
          <w:lang w:eastAsia="en-GB"/>
        </w:rPr>
        <w:t xml:space="preserve"> Council’s own Spatial Planning team have identified that</w:t>
      </w:r>
      <w:r w:rsidR="00D16674" w:rsidRPr="00A57196">
        <w:rPr>
          <w:rFonts w:ascii="Arial" w:hAnsi="Arial" w:cs="Arial"/>
          <w:sz w:val="20"/>
          <w:szCs w:val="20"/>
          <w:lang w:eastAsia="en-GB"/>
        </w:rPr>
        <w:t>:</w:t>
      </w:r>
    </w:p>
    <w:p w:rsidR="00D16674" w:rsidRPr="00F0540E" w:rsidRDefault="00D16674" w:rsidP="00B45CD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F0540E">
        <w:rPr>
          <w:rFonts w:ascii="Arial" w:hAnsi="Arial" w:cs="Arial"/>
          <w:sz w:val="20"/>
          <w:szCs w:val="20"/>
          <w:lang w:eastAsia="en-GB"/>
        </w:rPr>
        <w:t>there is no immediate need for additional housing at the</w:t>
      </w:r>
      <w:r w:rsidR="00F0540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0540E">
        <w:rPr>
          <w:rFonts w:ascii="Arial" w:hAnsi="Arial" w:cs="Arial"/>
          <w:sz w:val="20"/>
          <w:szCs w:val="20"/>
          <w:lang w:eastAsia="en-GB"/>
        </w:rPr>
        <w:t>town</w:t>
      </w:r>
      <w:r w:rsidR="00F0540E">
        <w:rPr>
          <w:rFonts w:ascii="Arial" w:hAnsi="Arial" w:cs="Arial"/>
          <w:sz w:val="20"/>
          <w:szCs w:val="20"/>
          <w:lang w:eastAsia="en-GB"/>
        </w:rPr>
        <w:t>;</w:t>
      </w:r>
    </w:p>
    <w:p w:rsidR="00D16674" w:rsidRPr="00F0540E" w:rsidRDefault="00D16674" w:rsidP="00B45CD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F0540E">
        <w:rPr>
          <w:rFonts w:ascii="Arial" w:hAnsi="Arial" w:cs="Arial"/>
          <w:sz w:val="20"/>
          <w:szCs w:val="20"/>
          <w:lang w:eastAsia="en-GB"/>
        </w:rPr>
        <w:t>the site will erode the strategic gap between Corsham and Rudloe</w:t>
      </w:r>
      <w:r w:rsidR="00F0540E" w:rsidRPr="00F0540E">
        <w:rPr>
          <w:rFonts w:ascii="Arial" w:hAnsi="Arial" w:cs="Arial"/>
          <w:sz w:val="20"/>
          <w:szCs w:val="20"/>
          <w:lang w:eastAsia="en-GB"/>
        </w:rPr>
        <w:t>;</w:t>
      </w:r>
      <w:r w:rsidR="00F0540E">
        <w:rPr>
          <w:rFonts w:ascii="Arial" w:hAnsi="Arial" w:cs="Arial"/>
          <w:sz w:val="20"/>
          <w:szCs w:val="20"/>
          <w:lang w:eastAsia="en-GB"/>
        </w:rPr>
        <w:t xml:space="preserve"> and</w:t>
      </w:r>
    </w:p>
    <w:p w:rsidR="00D16674" w:rsidRPr="00A57196" w:rsidRDefault="00D16674" w:rsidP="00B45CD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F0540E">
        <w:rPr>
          <w:rFonts w:ascii="Arial" w:hAnsi="Arial" w:cs="Arial"/>
          <w:sz w:val="20"/>
          <w:szCs w:val="20"/>
          <w:lang w:eastAsia="en-GB"/>
        </w:rPr>
        <w:t>the site does not comply with the community area strategy for Corsham which seeks</w:t>
      </w:r>
      <w:r w:rsidR="00F0540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F0540E">
        <w:rPr>
          <w:rFonts w:ascii="Arial" w:hAnsi="Arial" w:cs="Arial"/>
          <w:sz w:val="20"/>
          <w:szCs w:val="20"/>
          <w:lang w:eastAsia="en-GB"/>
        </w:rPr>
        <w:t>to prioritise development on previously used land before releasing Greenfield sites</w:t>
      </w:r>
      <w:r w:rsidR="00F0540E">
        <w:rPr>
          <w:rFonts w:ascii="Arial" w:hAnsi="Arial" w:cs="Arial"/>
          <w:sz w:val="20"/>
          <w:szCs w:val="20"/>
          <w:lang w:eastAsia="en-GB"/>
        </w:rPr>
        <w:t>.</w:t>
      </w:r>
    </w:p>
    <w:p w:rsidR="008B76CB" w:rsidRDefault="008B76CB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0D54F9" w:rsidRDefault="000D54F9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The Council’s SHLAA</w:t>
      </w:r>
      <w:r w:rsidR="00CA20A6">
        <w:rPr>
          <w:rStyle w:val="EndnoteReference"/>
          <w:rFonts w:ascii="Arial" w:hAnsi="Arial" w:cs="Arial"/>
          <w:sz w:val="20"/>
          <w:szCs w:val="20"/>
          <w:lang w:eastAsia="en-GB"/>
        </w:rPr>
        <w:endnoteReference w:id="2"/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="007C07E6">
        <w:rPr>
          <w:rFonts w:ascii="Arial" w:hAnsi="Arial" w:cs="Arial"/>
          <w:sz w:val="20"/>
          <w:szCs w:val="20"/>
          <w:lang w:eastAsia="en-GB"/>
        </w:rPr>
        <w:t xml:space="preserve">indicates </w:t>
      </w:r>
      <w:r>
        <w:rPr>
          <w:rFonts w:ascii="Arial" w:hAnsi="Arial" w:cs="Arial"/>
          <w:sz w:val="20"/>
          <w:szCs w:val="20"/>
          <w:lang w:eastAsia="en-GB"/>
        </w:rPr>
        <w:t>that they are a number of redundant military sites likely to deliver significant schemes in the near future.</w:t>
      </w:r>
    </w:p>
    <w:p w:rsidR="000D54F9" w:rsidRDefault="000D54F9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A40EC1" w:rsidRPr="00BD62A1" w:rsidRDefault="00A40EC1" w:rsidP="002750E3">
      <w:pPr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Sustainable Development</w:t>
      </w:r>
    </w:p>
    <w:p w:rsidR="00A40EC1" w:rsidRDefault="00A40EC1" w:rsidP="00B45CD2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This application does not represent sustainable development. </w:t>
      </w:r>
      <w:r w:rsidR="008B2D43">
        <w:rPr>
          <w:rFonts w:ascii="Arial" w:hAnsi="Arial" w:cs="Arial"/>
          <w:sz w:val="20"/>
          <w:szCs w:val="20"/>
          <w:lang w:eastAsia="en-GB"/>
        </w:rPr>
        <w:t>T</w:t>
      </w:r>
      <w:r>
        <w:rPr>
          <w:rFonts w:ascii="Arial" w:hAnsi="Arial" w:cs="Arial"/>
          <w:sz w:val="20"/>
          <w:szCs w:val="20"/>
          <w:lang w:eastAsia="en-GB"/>
        </w:rPr>
        <w:t xml:space="preserve">he Council’s Case Officer </w:t>
      </w:r>
      <w:r w:rsidR="008B2D43">
        <w:rPr>
          <w:rFonts w:ascii="Arial" w:hAnsi="Arial" w:cs="Arial"/>
          <w:sz w:val="20"/>
          <w:szCs w:val="20"/>
          <w:lang w:eastAsia="en-GB"/>
        </w:rPr>
        <w:t xml:space="preserve">recently </w:t>
      </w:r>
      <w:r>
        <w:rPr>
          <w:rFonts w:ascii="Arial" w:hAnsi="Arial" w:cs="Arial"/>
          <w:sz w:val="20"/>
          <w:szCs w:val="20"/>
          <w:lang w:eastAsia="en-GB"/>
        </w:rPr>
        <w:t>defined</w:t>
      </w:r>
      <w:r w:rsidR="00CA20A6">
        <w:rPr>
          <w:rStyle w:val="EndnoteReference"/>
          <w:rFonts w:ascii="Arial" w:hAnsi="Arial" w:cs="Arial"/>
          <w:sz w:val="20"/>
          <w:szCs w:val="20"/>
          <w:lang w:eastAsia="en-GB"/>
        </w:rPr>
        <w:endnoteReference w:id="3"/>
      </w:r>
      <w:r>
        <w:rPr>
          <w:rFonts w:ascii="Arial" w:hAnsi="Arial" w:cs="Arial"/>
          <w:sz w:val="20"/>
          <w:szCs w:val="20"/>
          <w:lang w:eastAsia="en-GB"/>
        </w:rPr>
        <w:t xml:space="preserve"> sustainability as meeting the key points of Corsham Community Area’s vision</w:t>
      </w:r>
      <w:r w:rsidR="00CA20A6">
        <w:rPr>
          <w:rStyle w:val="EndnoteReference"/>
          <w:rFonts w:ascii="Arial" w:hAnsi="Arial" w:cs="Arial"/>
          <w:sz w:val="20"/>
          <w:szCs w:val="20"/>
          <w:lang w:eastAsia="en-GB"/>
        </w:rPr>
        <w:endnoteReference w:id="4"/>
      </w:r>
      <w:r w:rsidR="00CA20A6">
        <w:rPr>
          <w:rFonts w:ascii="Arial" w:hAnsi="Arial" w:cs="Arial"/>
          <w:sz w:val="20"/>
          <w:szCs w:val="20"/>
          <w:lang w:eastAsia="en-GB"/>
        </w:rPr>
        <w:t>.</w:t>
      </w:r>
    </w:p>
    <w:p w:rsidR="00A40EC1" w:rsidRDefault="00A40EC1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0D54F9" w:rsidRDefault="009731E8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Including</w:t>
      </w:r>
      <w:r w:rsidR="007C07E6">
        <w:rPr>
          <w:rFonts w:ascii="Arial" w:hAnsi="Arial" w:cs="Arial"/>
          <w:sz w:val="20"/>
          <w:szCs w:val="20"/>
          <w:lang w:eastAsia="en-GB"/>
        </w:rPr>
        <w:t>:</w:t>
      </w:r>
    </w:p>
    <w:p w:rsidR="000D54F9" w:rsidRDefault="000D54F9" w:rsidP="00B45C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F6169C" w:rsidRPr="000D54F9" w:rsidRDefault="00470434" w:rsidP="000D54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0D54F9">
        <w:rPr>
          <w:rFonts w:ascii="Arial" w:hAnsi="Arial" w:cs="Arial"/>
          <w:sz w:val="20"/>
          <w:szCs w:val="20"/>
          <w:lang w:eastAsia="en-GB"/>
        </w:rPr>
        <w:t>dealin</w:t>
      </w:r>
      <w:r w:rsidR="000D54F9">
        <w:rPr>
          <w:rFonts w:ascii="Arial" w:hAnsi="Arial" w:cs="Arial"/>
          <w:sz w:val="20"/>
          <w:szCs w:val="20"/>
          <w:lang w:eastAsia="en-GB"/>
        </w:rPr>
        <w:t>g with MoD sites as a priority;</w:t>
      </w:r>
    </w:p>
    <w:p w:rsidR="00A57196" w:rsidRPr="00D24E61" w:rsidRDefault="00A57196" w:rsidP="00B45CD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697E" w:rsidRPr="00D24E61" w:rsidRDefault="00C8697E" w:rsidP="00B45CD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4E61">
        <w:rPr>
          <w:rFonts w:ascii="Arial" w:hAnsi="Arial" w:cs="Arial"/>
          <w:sz w:val="20"/>
          <w:szCs w:val="20"/>
        </w:rPr>
        <w:t>balanc</w:t>
      </w:r>
      <w:r w:rsidR="007C07E6">
        <w:rPr>
          <w:rFonts w:ascii="Arial" w:hAnsi="Arial" w:cs="Arial"/>
          <w:sz w:val="20"/>
          <w:szCs w:val="20"/>
        </w:rPr>
        <w:t>ing</w:t>
      </w:r>
      <w:r w:rsidRPr="00D24E61">
        <w:rPr>
          <w:rFonts w:ascii="Arial" w:hAnsi="Arial" w:cs="Arial"/>
          <w:sz w:val="20"/>
          <w:szCs w:val="20"/>
        </w:rPr>
        <w:t xml:space="preserve"> housing delivery alongside employment</w:t>
      </w:r>
      <w:r w:rsidR="00F6169C" w:rsidRPr="00D24E61">
        <w:rPr>
          <w:rFonts w:ascii="Arial" w:hAnsi="Arial" w:cs="Arial"/>
          <w:sz w:val="20"/>
          <w:szCs w:val="20"/>
        </w:rPr>
        <w:t>;</w:t>
      </w:r>
    </w:p>
    <w:p w:rsidR="00C8697E" w:rsidRDefault="00C8697E" w:rsidP="00B45CD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697E" w:rsidRPr="00A57196" w:rsidRDefault="009731E8" w:rsidP="00B45CD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 </w:t>
      </w:r>
      <w:r w:rsidR="00C8697E" w:rsidRPr="00A57196">
        <w:rPr>
          <w:rFonts w:ascii="Arial" w:hAnsi="Arial" w:cs="Arial"/>
          <w:sz w:val="20"/>
          <w:szCs w:val="20"/>
        </w:rPr>
        <w:t>major development sites be well integrated into the existing settlements</w:t>
      </w:r>
      <w:r w:rsidR="00F6169C">
        <w:rPr>
          <w:rFonts w:ascii="Arial" w:hAnsi="Arial" w:cs="Arial"/>
          <w:sz w:val="20"/>
          <w:szCs w:val="20"/>
        </w:rPr>
        <w:t>;</w:t>
      </w:r>
    </w:p>
    <w:p w:rsidR="00C8697E" w:rsidRPr="00A57196" w:rsidRDefault="00C8697E" w:rsidP="00B45CD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697E" w:rsidRPr="00A57196" w:rsidRDefault="00FD1E8F" w:rsidP="00B45CD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identifying </w:t>
      </w:r>
      <w:r w:rsidR="00C8697E" w:rsidRPr="00A57196">
        <w:rPr>
          <w:rFonts w:ascii="Arial" w:hAnsi="Arial" w:cs="Arial"/>
          <w:sz w:val="20"/>
          <w:szCs w:val="20"/>
        </w:rPr>
        <w:t>appropriate solutions to address capacity iss</w:t>
      </w:r>
      <w:r w:rsidR="00F6169C">
        <w:rPr>
          <w:rFonts w:ascii="Arial" w:hAnsi="Arial" w:cs="Arial"/>
          <w:sz w:val="20"/>
          <w:szCs w:val="20"/>
        </w:rPr>
        <w:t>ues on the A4 and Bradford Road; and</w:t>
      </w:r>
    </w:p>
    <w:p w:rsidR="00C8697E" w:rsidRPr="00A57196" w:rsidRDefault="00C8697E" w:rsidP="00B45CD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697E" w:rsidRPr="00A57196" w:rsidRDefault="008B2D43" w:rsidP="00B45CD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enhancing the character of the area and </w:t>
      </w:r>
      <w:r w:rsidR="00C8697E" w:rsidRPr="00A57196">
        <w:rPr>
          <w:rFonts w:ascii="Arial" w:hAnsi="Arial" w:cs="Arial"/>
          <w:sz w:val="20"/>
          <w:szCs w:val="20"/>
        </w:rPr>
        <w:t>conserv</w:t>
      </w:r>
      <w:r w:rsidR="00FD1E8F">
        <w:rPr>
          <w:rFonts w:ascii="Arial" w:hAnsi="Arial" w:cs="Arial"/>
          <w:sz w:val="20"/>
          <w:szCs w:val="20"/>
        </w:rPr>
        <w:t>ing</w:t>
      </w:r>
      <w:r w:rsidR="00C8697E" w:rsidRPr="00A57196">
        <w:rPr>
          <w:rFonts w:ascii="Arial" w:hAnsi="Arial" w:cs="Arial"/>
          <w:sz w:val="20"/>
          <w:szCs w:val="20"/>
        </w:rPr>
        <w:t xml:space="preserve"> the </w:t>
      </w:r>
      <w:r w:rsidR="00FD1E8F">
        <w:rPr>
          <w:rFonts w:ascii="Arial" w:hAnsi="Arial" w:cs="Arial"/>
          <w:sz w:val="20"/>
          <w:szCs w:val="20"/>
        </w:rPr>
        <w:t xml:space="preserve">character of the local </w:t>
      </w:r>
      <w:r w:rsidR="00C8697E" w:rsidRPr="00A57196">
        <w:rPr>
          <w:rFonts w:ascii="Arial" w:hAnsi="Arial" w:cs="Arial"/>
          <w:sz w:val="20"/>
          <w:szCs w:val="20"/>
        </w:rPr>
        <w:t>landscape</w:t>
      </w:r>
      <w:r w:rsidR="00F6169C">
        <w:rPr>
          <w:rFonts w:ascii="Arial" w:hAnsi="Arial" w:cs="Arial"/>
          <w:sz w:val="20"/>
          <w:szCs w:val="20"/>
        </w:rPr>
        <w:t>.</w:t>
      </w:r>
    </w:p>
    <w:p w:rsidR="00225C9F" w:rsidRDefault="00225C9F" w:rsidP="00B45CD2">
      <w:pPr>
        <w:jc w:val="both"/>
        <w:rPr>
          <w:rFonts w:ascii="Arial" w:hAnsi="Arial" w:cs="Arial"/>
          <w:sz w:val="20"/>
          <w:szCs w:val="20"/>
        </w:rPr>
      </w:pPr>
    </w:p>
    <w:p w:rsidR="000D54F9" w:rsidRPr="00A57196" w:rsidRDefault="000D54F9" w:rsidP="00B45C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of which are demonstrated by this application.</w:t>
      </w:r>
    </w:p>
    <w:p w:rsidR="00F707BE" w:rsidRPr="00A57196" w:rsidRDefault="00F707BE" w:rsidP="00B45CD2">
      <w:pPr>
        <w:jc w:val="both"/>
        <w:rPr>
          <w:rFonts w:ascii="Arial" w:hAnsi="Arial" w:cs="Arial"/>
          <w:sz w:val="20"/>
          <w:szCs w:val="20"/>
        </w:rPr>
      </w:pPr>
    </w:p>
    <w:p w:rsidR="002750E3" w:rsidRDefault="002750E3" w:rsidP="00B45CD2">
      <w:pPr>
        <w:jc w:val="both"/>
        <w:rPr>
          <w:rFonts w:ascii="Arial" w:hAnsi="Arial" w:cs="Arial"/>
          <w:b/>
          <w:sz w:val="20"/>
          <w:szCs w:val="20"/>
        </w:rPr>
      </w:pPr>
    </w:p>
    <w:p w:rsidR="00225C9F" w:rsidRPr="008B76CB" w:rsidRDefault="002750E3" w:rsidP="00B45C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</w:t>
      </w:r>
      <w:r w:rsidR="008B76CB">
        <w:rPr>
          <w:rFonts w:ascii="Arial" w:hAnsi="Arial" w:cs="Arial"/>
          <w:b/>
          <w:sz w:val="20"/>
          <w:szCs w:val="20"/>
        </w:rPr>
        <w:t>onclusion</w:t>
      </w:r>
    </w:p>
    <w:p w:rsidR="00F707BE" w:rsidRPr="00A57196" w:rsidRDefault="00F707BE" w:rsidP="00B45CD2">
      <w:pPr>
        <w:jc w:val="both"/>
        <w:rPr>
          <w:rFonts w:ascii="Arial" w:hAnsi="Arial" w:cs="Arial"/>
          <w:sz w:val="20"/>
          <w:szCs w:val="20"/>
        </w:rPr>
      </w:pPr>
    </w:p>
    <w:p w:rsidR="00FE23A8" w:rsidRDefault="008B76CB" w:rsidP="00B45C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25C9F" w:rsidRPr="00A57196">
        <w:rPr>
          <w:rFonts w:ascii="Arial" w:hAnsi="Arial" w:cs="Arial"/>
          <w:sz w:val="20"/>
          <w:szCs w:val="20"/>
        </w:rPr>
        <w:t xml:space="preserve">he provision of housing in Wiltshire should be in accordance with planning </w:t>
      </w:r>
      <w:r w:rsidR="009731E8">
        <w:rPr>
          <w:rFonts w:ascii="Arial" w:hAnsi="Arial" w:cs="Arial"/>
          <w:sz w:val="20"/>
          <w:szCs w:val="20"/>
        </w:rPr>
        <w:t>strategy</w:t>
      </w:r>
      <w:r w:rsidR="00225C9F" w:rsidRPr="00A57196">
        <w:rPr>
          <w:rFonts w:ascii="Arial" w:hAnsi="Arial" w:cs="Arial"/>
          <w:sz w:val="20"/>
          <w:szCs w:val="20"/>
        </w:rPr>
        <w:t xml:space="preserve"> developed by the Council, </w:t>
      </w:r>
      <w:r w:rsidR="009731E8">
        <w:rPr>
          <w:rFonts w:ascii="Arial" w:hAnsi="Arial" w:cs="Arial"/>
          <w:sz w:val="20"/>
          <w:szCs w:val="20"/>
        </w:rPr>
        <w:t>in consultation with the</w:t>
      </w:r>
      <w:r w:rsidR="00225C9F" w:rsidRPr="00A57196">
        <w:rPr>
          <w:rFonts w:ascii="Arial" w:hAnsi="Arial" w:cs="Arial"/>
          <w:sz w:val="20"/>
          <w:szCs w:val="20"/>
        </w:rPr>
        <w:t xml:space="preserve"> local community, rather than driven by speculative proposals from housing developers.</w:t>
      </w:r>
    </w:p>
    <w:p w:rsidR="008B76CB" w:rsidRDefault="008B76CB" w:rsidP="00B45CD2">
      <w:pPr>
        <w:jc w:val="both"/>
        <w:rPr>
          <w:rFonts w:ascii="Arial" w:hAnsi="Arial" w:cs="Arial"/>
          <w:sz w:val="20"/>
          <w:szCs w:val="20"/>
        </w:rPr>
      </w:pPr>
    </w:p>
    <w:p w:rsidR="00A40EC1" w:rsidRDefault="00A40EC1" w:rsidP="00B45C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application does not represent sustainable development, and should be refused on those grounds.</w:t>
      </w:r>
    </w:p>
    <w:p w:rsidR="00A40EC1" w:rsidRDefault="00A40EC1" w:rsidP="00B45CD2">
      <w:pPr>
        <w:jc w:val="both"/>
        <w:rPr>
          <w:rFonts w:ascii="Arial" w:hAnsi="Arial" w:cs="Arial"/>
          <w:sz w:val="20"/>
          <w:szCs w:val="20"/>
        </w:rPr>
      </w:pPr>
    </w:p>
    <w:p w:rsidR="008B76CB" w:rsidRPr="00A57196" w:rsidRDefault="008B76CB" w:rsidP="00B45C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application w</w:t>
      </w:r>
      <w:r w:rsidRPr="00A57196">
        <w:rPr>
          <w:rFonts w:ascii="Arial" w:hAnsi="Arial" w:cs="Arial"/>
          <w:sz w:val="20"/>
          <w:szCs w:val="20"/>
        </w:rPr>
        <w:t xml:space="preserve">ould be refused if the </w:t>
      </w:r>
      <w:r w:rsidR="00A40EC1">
        <w:rPr>
          <w:rFonts w:ascii="Arial" w:hAnsi="Arial" w:cs="Arial"/>
          <w:sz w:val="20"/>
          <w:szCs w:val="20"/>
        </w:rPr>
        <w:t>Core S</w:t>
      </w:r>
      <w:r w:rsidRPr="00A57196">
        <w:rPr>
          <w:rFonts w:ascii="Arial" w:hAnsi="Arial" w:cs="Arial"/>
          <w:sz w:val="20"/>
          <w:szCs w:val="20"/>
        </w:rPr>
        <w:t>trategy were in place – and applied</w:t>
      </w:r>
      <w:r>
        <w:rPr>
          <w:rFonts w:ascii="Arial" w:hAnsi="Arial" w:cs="Arial"/>
          <w:sz w:val="20"/>
          <w:szCs w:val="20"/>
        </w:rPr>
        <w:t xml:space="preserve">. </w:t>
      </w:r>
      <w:r w:rsidR="00B25BB0">
        <w:rPr>
          <w:rFonts w:ascii="Arial" w:hAnsi="Arial" w:cs="Arial"/>
          <w:sz w:val="20"/>
          <w:szCs w:val="20"/>
        </w:rPr>
        <w:t xml:space="preserve">No </w:t>
      </w:r>
      <w:r w:rsidR="000D54F9">
        <w:rPr>
          <w:rFonts w:ascii="Arial" w:hAnsi="Arial" w:cs="Arial"/>
          <w:sz w:val="20"/>
          <w:szCs w:val="20"/>
        </w:rPr>
        <w:t>approval</w:t>
      </w:r>
      <w:r w:rsidR="00B25BB0">
        <w:rPr>
          <w:rFonts w:ascii="Arial" w:hAnsi="Arial" w:cs="Arial"/>
          <w:sz w:val="20"/>
          <w:szCs w:val="20"/>
        </w:rPr>
        <w:t xml:space="preserve"> should be </w:t>
      </w:r>
      <w:r w:rsidR="000D54F9">
        <w:rPr>
          <w:rFonts w:ascii="Arial" w:hAnsi="Arial" w:cs="Arial"/>
          <w:sz w:val="20"/>
          <w:szCs w:val="20"/>
        </w:rPr>
        <w:t>given</w:t>
      </w:r>
      <w:r w:rsidR="00B25BB0">
        <w:rPr>
          <w:rFonts w:ascii="Arial" w:hAnsi="Arial" w:cs="Arial"/>
          <w:sz w:val="20"/>
          <w:szCs w:val="20"/>
        </w:rPr>
        <w:t xml:space="preserve"> until the Core Strategy, and Corsham’s Neighbourho</w:t>
      </w:r>
      <w:r w:rsidR="00F6169C">
        <w:rPr>
          <w:rFonts w:ascii="Arial" w:hAnsi="Arial" w:cs="Arial"/>
          <w:sz w:val="20"/>
          <w:szCs w:val="20"/>
        </w:rPr>
        <w:t>od Plan have been adopted</w:t>
      </w:r>
      <w:r w:rsidR="00B25BB0">
        <w:rPr>
          <w:rFonts w:ascii="Arial" w:hAnsi="Arial" w:cs="Arial"/>
          <w:sz w:val="20"/>
          <w:szCs w:val="20"/>
        </w:rPr>
        <w:t>.</w:t>
      </w:r>
    </w:p>
    <w:p w:rsidR="008B76CB" w:rsidRPr="00A57196" w:rsidRDefault="008B76CB" w:rsidP="00B45CD2">
      <w:pPr>
        <w:jc w:val="both"/>
        <w:rPr>
          <w:rFonts w:ascii="Arial" w:hAnsi="Arial" w:cs="Arial"/>
          <w:sz w:val="20"/>
          <w:szCs w:val="20"/>
        </w:rPr>
      </w:pPr>
    </w:p>
    <w:p w:rsidR="000227A5" w:rsidRPr="00A57196" w:rsidRDefault="000227A5" w:rsidP="00B45CD2">
      <w:pPr>
        <w:jc w:val="both"/>
        <w:rPr>
          <w:rFonts w:ascii="Arial" w:hAnsi="Arial" w:cs="Arial"/>
          <w:sz w:val="20"/>
          <w:szCs w:val="20"/>
        </w:rPr>
      </w:pPr>
    </w:p>
    <w:p w:rsidR="00667582" w:rsidRPr="00A57196" w:rsidRDefault="00667582" w:rsidP="00B45CD2">
      <w:pPr>
        <w:jc w:val="both"/>
        <w:rPr>
          <w:rFonts w:ascii="Arial" w:hAnsi="Arial" w:cs="Arial"/>
          <w:sz w:val="20"/>
          <w:szCs w:val="20"/>
        </w:rPr>
      </w:pPr>
    </w:p>
    <w:sectPr w:rsidR="00667582" w:rsidRPr="00A57196" w:rsidSect="006C48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48" w:rsidRDefault="00D27048" w:rsidP="00CA20A6">
      <w:r>
        <w:separator/>
      </w:r>
    </w:p>
  </w:endnote>
  <w:endnote w:type="continuationSeparator" w:id="0">
    <w:p w:rsidR="00D27048" w:rsidRDefault="00D27048" w:rsidP="00CA20A6">
      <w:r>
        <w:continuationSeparator/>
      </w:r>
    </w:p>
  </w:endnote>
  <w:endnote w:id="1">
    <w:p w:rsidR="00CA20A6" w:rsidRDefault="00CA20A6">
      <w:pPr>
        <w:pStyle w:val="EndnoteText"/>
      </w:pPr>
      <w:r>
        <w:rPr>
          <w:rStyle w:val="EndnoteReference"/>
        </w:rPr>
        <w:endnoteRef/>
      </w:r>
      <w:r>
        <w:t xml:space="preserve"> Letter from Inspector to Council 6/10/14.</w:t>
      </w:r>
    </w:p>
  </w:endnote>
  <w:endnote w:id="2">
    <w:p w:rsidR="00CA20A6" w:rsidRDefault="00CA20A6">
      <w:pPr>
        <w:pStyle w:val="EndnoteText"/>
      </w:pPr>
      <w:r>
        <w:rPr>
          <w:rStyle w:val="EndnoteReference"/>
        </w:rPr>
        <w:endnoteRef/>
      </w:r>
      <w:r>
        <w:t xml:space="preserve"> Strategic Housing Land Availability Assessment</w:t>
      </w:r>
    </w:p>
  </w:endnote>
  <w:endnote w:id="3">
    <w:p w:rsidR="00CA20A6" w:rsidRDefault="00CA20A6">
      <w:pPr>
        <w:pStyle w:val="EndnoteText"/>
      </w:pPr>
      <w:r>
        <w:rPr>
          <w:rStyle w:val="EndnoteReference"/>
        </w:rPr>
        <w:endnoteRef/>
      </w:r>
      <w:r>
        <w:t xml:space="preserve"> Refusal of proposal for Land North of Bath Road</w:t>
      </w:r>
    </w:p>
  </w:endnote>
  <w:endnote w:id="4">
    <w:p w:rsidR="00CA20A6" w:rsidRDefault="00CA20A6">
      <w:pPr>
        <w:pStyle w:val="EndnoteText"/>
      </w:pPr>
      <w:r>
        <w:rPr>
          <w:rStyle w:val="EndnoteReference"/>
        </w:rPr>
        <w:endnoteRef/>
      </w:r>
      <w:r>
        <w:t xml:space="preserve"> Para 5.59 WCS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48" w:rsidRDefault="00D27048" w:rsidP="00CA20A6">
      <w:r>
        <w:separator/>
      </w:r>
    </w:p>
  </w:footnote>
  <w:footnote w:type="continuationSeparator" w:id="0">
    <w:p w:rsidR="00D27048" w:rsidRDefault="00D27048" w:rsidP="00CA2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F2F"/>
    <w:multiLevelType w:val="hybridMultilevel"/>
    <w:tmpl w:val="90660E0E"/>
    <w:lvl w:ilvl="0" w:tplc="37926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5515B"/>
    <w:multiLevelType w:val="hybridMultilevel"/>
    <w:tmpl w:val="3B243CB0"/>
    <w:lvl w:ilvl="0" w:tplc="379267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3DA"/>
    <w:multiLevelType w:val="hybridMultilevel"/>
    <w:tmpl w:val="C85AAE22"/>
    <w:lvl w:ilvl="0" w:tplc="37926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224"/>
    <w:rsid w:val="000227A5"/>
    <w:rsid w:val="00024A5C"/>
    <w:rsid w:val="00044638"/>
    <w:rsid w:val="000629BF"/>
    <w:rsid w:val="000910A3"/>
    <w:rsid w:val="000D1960"/>
    <w:rsid w:val="000D1A20"/>
    <w:rsid w:val="000D54F9"/>
    <w:rsid w:val="000F3AF4"/>
    <w:rsid w:val="00134196"/>
    <w:rsid w:val="00136900"/>
    <w:rsid w:val="00147926"/>
    <w:rsid w:val="00176798"/>
    <w:rsid w:val="00191D97"/>
    <w:rsid w:val="00192FD6"/>
    <w:rsid w:val="00194964"/>
    <w:rsid w:val="001A78CC"/>
    <w:rsid w:val="001B6C66"/>
    <w:rsid w:val="00225C9F"/>
    <w:rsid w:val="00237438"/>
    <w:rsid w:val="00241A41"/>
    <w:rsid w:val="00246462"/>
    <w:rsid w:val="002750E3"/>
    <w:rsid w:val="0029572F"/>
    <w:rsid w:val="002A699F"/>
    <w:rsid w:val="002C149B"/>
    <w:rsid w:val="002C5D11"/>
    <w:rsid w:val="002D04DF"/>
    <w:rsid w:val="002E3296"/>
    <w:rsid w:val="0031542C"/>
    <w:rsid w:val="00321366"/>
    <w:rsid w:val="003366A2"/>
    <w:rsid w:val="00351BBA"/>
    <w:rsid w:val="003A72CD"/>
    <w:rsid w:val="003A72F9"/>
    <w:rsid w:val="003E3023"/>
    <w:rsid w:val="003F21B1"/>
    <w:rsid w:val="004121E7"/>
    <w:rsid w:val="00415422"/>
    <w:rsid w:val="00454423"/>
    <w:rsid w:val="0045684E"/>
    <w:rsid w:val="00470434"/>
    <w:rsid w:val="0047761C"/>
    <w:rsid w:val="004B797B"/>
    <w:rsid w:val="004D240E"/>
    <w:rsid w:val="004F3C20"/>
    <w:rsid w:val="00511623"/>
    <w:rsid w:val="005158A5"/>
    <w:rsid w:val="0052775F"/>
    <w:rsid w:val="00532A5C"/>
    <w:rsid w:val="005345DD"/>
    <w:rsid w:val="00540546"/>
    <w:rsid w:val="0056450C"/>
    <w:rsid w:val="005B76EA"/>
    <w:rsid w:val="005D727C"/>
    <w:rsid w:val="00620976"/>
    <w:rsid w:val="00620C69"/>
    <w:rsid w:val="00622FA1"/>
    <w:rsid w:val="00627040"/>
    <w:rsid w:val="00667582"/>
    <w:rsid w:val="006A1224"/>
    <w:rsid w:val="006B2271"/>
    <w:rsid w:val="006C4805"/>
    <w:rsid w:val="006E4CB2"/>
    <w:rsid w:val="006E7920"/>
    <w:rsid w:val="006F4E5F"/>
    <w:rsid w:val="007039A3"/>
    <w:rsid w:val="007360FE"/>
    <w:rsid w:val="0075635E"/>
    <w:rsid w:val="00774C2A"/>
    <w:rsid w:val="007B32A7"/>
    <w:rsid w:val="007C07E6"/>
    <w:rsid w:val="00815B11"/>
    <w:rsid w:val="00821B84"/>
    <w:rsid w:val="008465AE"/>
    <w:rsid w:val="00851602"/>
    <w:rsid w:val="00862EEF"/>
    <w:rsid w:val="00871E22"/>
    <w:rsid w:val="0088190B"/>
    <w:rsid w:val="008A1E5F"/>
    <w:rsid w:val="008B2D43"/>
    <w:rsid w:val="008B757C"/>
    <w:rsid w:val="008B76CB"/>
    <w:rsid w:val="008C313A"/>
    <w:rsid w:val="008C6186"/>
    <w:rsid w:val="00902A00"/>
    <w:rsid w:val="0094517F"/>
    <w:rsid w:val="00947F68"/>
    <w:rsid w:val="009613E2"/>
    <w:rsid w:val="009654BF"/>
    <w:rsid w:val="009731E8"/>
    <w:rsid w:val="009B2754"/>
    <w:rsid w:val="009D53E8"/>
    <w:rsid w:val="009E1EF2"/>
    <w:rsid w:val="009F3D9A"/>
    <w:rsid w:val="00A02060"/>
    <w:rsid w:val="00A1216D"/>
    <w:rsid w:val="00A15772"/>
    <w:rsid w:val="00A32F83"/>
    <w:rsid w:val="00A40EC1"/>
    <w:rsid w:val="00A57196"/>
    <w:rsid w:val="00A8003F"/>
    <w:rsid w:val="00A803BD"/>
    <w:rsid w:val="00A80649"/>
    <w:rsid w:val="00A949E4"/>
    <w:rsid w:val="00AC23EB"/>
    <w:rsid w:val="00AD0373"/>
    <w:rsid w:val="00AF11C9"/>
    <w:rsid w:val="00B00F13"/>
    <w:rsid w:val="00B25BB0"/>
    <w:rsid w:val="00B45CD2"/>
    <w:rsid w:val="00B51412"/>
    <w:rsid w:val="00B610F4"/>
    <w:rsid w:val="00BA203E"/>
    <w:rsid w:val="00BB458A"/>
    <w:rsid w:val="00BB7DD8"/>
    <w:rsid w:val="00BC17D4"/>
    <w:rsid w:val="00BC1F35"/>
    <w:rsid w:val="00BC2741"/>
    <w:rsid w:val="00BD62A1"/>
    <w:rsid w:val="00BF106A"/>
    <w:rsid w:val="00C0063E"/>
    <w:rsid w:val="00C227EC"/>
    <w:rsid w:val="00C34C45"/>
    <w:rsid w:val="00C413C5"/>
    <w:rsid w:val="00C55852"/>
    <w:rsid w:val="00C7601F"/>
    <w:rsid w:val="00C8697E"/>
    <w:rsid w:val="00C87B17"/>
    <w:rsid w:val="00CA20A6"/>
    <w:rsid w:val="00CA584C"/>
    <w:rsid w:val="00D10B58"/>
    <w:rsid w:val="00D1326E"/>
    <w:rsid w:val="00D16674"/>
    <w:rsid w:val="00D22E2F"/>
    <w:rsid w:val="00D24E61"/>
    <w:rsid w:val="00D2692B"/>
    <w:rsid w:val="00D27048"/>
    <w:rsid w:val="00D368F9"/>
    <w:rsid w:val="00D6704C"/>
    <w:rsid w:val="00D82C48"/>
    <w:rsid w:val="00DA1EE3"/>
    <w:rsid w:val="00DA40F2"/>
    <w:rsid w:val="00DC2A3E"/>
    <w:rsid w:val="00DD3CC5"/>
    <w:rsid w:val="00E00921"/>
    <w:rsid w:val="00E06A3A"/>
    <w:rsid w:val="00E20A4A"/>
    <w:rsid w:val="00E2589E"/>
    <w:rsid w:val="00E313D4"/>
    <w:rsid w:val="00E3620C"/>
    <w:rsid w:val="00E7166F"/>
    <w:rsid w:val="00E8232B"/>
    <w:rsid w:val="00E97768"/>
    <w:rsid w:val="00F0540E"/>
    <w:rsid w:val="00F60B99"/>
    <w:rsid w:val="00F6169C"/>
    <w:rsid w:val="00F707BE"/>
    <w:rsid w:val="00F965C4"/>
    <w:rsid w:val="00FB1EAF"/>
    <w:rsid w:val="00FD1E8F"/>
    <w:rsid w:val="00FD5EFE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8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635E"/>
    <w:rPr>
      <w:i/>
      <w:iCs/>
    </w:rPr>
  </w:style>
  <w:style w:type="paragraph" w:styleId="ListParagraph">
    <w:name w:val="List Paragraph"/>
    <w:basedOn w:val="Normal"/>
    <w:uiPriority w:val="34"/>
    <w:qFormat/>
    <w:rsid w:val="005158A5"/>
    <w:pPr>
      <w:ind w:left="720"/>
      <w:contextualSpacing/>
    </w:pPr>
  </w:style>
  <w:style w:type="paragraph" w:customStyle="1" w:styleId="Default">
    <w:name w:val="Default"/>
    <w:rsid w:val="00FE23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CA20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20A6"/>
    <w:rPr>
      <w:lang w:eastAsia="en-US"/>
    </w:rPr>
  </w:style>
  <w:style w:type="character" w:styleId="EndnoteReference">
    <w:name w:val="endnote reference"/>
    <w:basedOn w:val="DefaultParagraphFont"/>
    <w:rsid w:val="00CA20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DFAE-4618-4F12-9D48-94B638E7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 UK LLP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Dmusson</dc:creator>
  <cp:lastModifiedBy>Dmusson</cp:lastModifiedBy>
  <cp:revision>9</cp:revision>
  <cp:lastPrinted>2014-10-29T12:57:00Z</cp:lastPrinted>
  <dcterms:created xsi:type="dcterms:W3CDTF">2014-10-29T12:08:00Z</dcterms:created>
  <dcterms:modified xsi:type="dcterms:W3CDTF">2014-10-29T12:58:00Z</dcterms:modified>
</cp:coreProperties>
</file>