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87B" w:rsidRPr="002777D1" w:rsidRDefault="00116056">
      <w:pPr>
        <w:rPr>
          <w:rFonts w:cstheme="minorHAnsi"/>
          <w:sz w:val="20"/>
          <w:szCs w:val="20"/>
        </w:rPr>
      </w:pPr>
      <w:r w:rsidRPr="002777D1">
        <w:rPr>
          <w:rFonts w:cstheme="minorHAnsi"/>
          <w:sz w:val="20"/>
          <w:szCs w:val="20"/>
        </w:rPr>
        <w:t xml:space="preserve">Dear </w:t>
      </w:r>
      <w:r w:rsidR="00682330" w:rsidRPr="002777D1">
        <w:rPr>
          <w:rFonts w:cstheme="minorHAnsi"/>
          <w:sz w:val="20"/>
          <w:szCs w:val="20"/>
        </w:rPr>
        <w:t>Chris &amp; Development Management North,</w:t>
      </w:r>
    </w:p>
    <w:p w:rsidR="00682330" w:rsidRPr="002777D1" w:rsidRDefault="00682330" w:rsidP="00682330">
      <w:pPr>
        <w:spacing w:after="0"/>
        <w:rPr>
          <w:rFonts w:cstheme="minorHAnsi"/>
          <w:b/>
          <w:sz w:val="20"/>
          <w:szCs w:val="20"/>
        </w:rPr>
      </w:pPr>
      <w:r w:rsidRPr="002777D1">
        <w:rPr>
          <w:rFonts w:cstheme="minorHAnsi"/>
          <w:b/>
          <w:sz w:val="20"/>
          <w:szCs w:val="20"/>
        </w:rPr>
        <w:t>Planning Application 14/04484/FUL</w:t>
      </w:r>
    </w:p>
    <w:p w:rsidR="00682330" w:rsidRPr="002777D1" w:rsidRDefault="00682330" w:rsidP="00682330">
      <w:pPr>
        <w:spacing w:after="0"/>
        <w:rPr>
          <w:rFonts w:cstheme="minorHAnsi"/>
          <w:b/>
          <w:sz w:val="20"/>
          <w:szCs w:val="20"/>
        </w:rPr>
      </w:pPr>
      <w:r w:rsidRPr="002777D1">
        <w:rPr>
          <w:rFonts w:cstheme="minorHAnsi"/>
          <w:b/>
          <w:sz w:val="20"/>
          <w:szCs w:val="20"/>
        </w:rPr>
        <w:t xml:space="preserve">Construction of 8 dwellings and parking spaces at Long Close Avenue, </w:t>
      </w:r>
      <w:proofErr w:type="spellStart"/>
      <w:r w:rsidRPr="002777D1">
        <w:rPr>
          <w:rFonts w:cstheme="minorHAnsi"/>
          <w:b/>
          <w:sz w:val="20"/>
          <w:szCs w:val="20"/>
        </w:rPr>
        <w:t>Rudloe</w:t>
      </w:r>
      <w:proofErr w:type="spellEnd"/>
    </w:p>
    <w:p w:rsidR="00682330" w:rsidRPr="002777D1" w:rsidRDefault="00682330" w:rsidP="00682330">
      <w:pPr>
        <w:spacing w:after="0"/>
        <w:rPr>
          <w:rFonts w:cstheme="minorHAnsi"/>
          <w:b/>
          <w:sz w:val="20"/>
          <w:szCs w:val="20"/>
        </w:rPr>
      </w:pPr>
    </w:p>
    <w:p w:rsidR="00682330" w:rsidRPr="002777D1" w:rsidRDefault="00682330" w:rsidP="00682330">
      <w:pPr>
        <w:spacing w:after="0"/>
        <w:rPr>
          <w:rFonts w:cstheme="minorHAnsi"/>
          <w:sz w:val="20"/>
          <w:szCs w:val="20"/>
        </w:rPr>
      </w:pPr>
      <w:r w:rsidRPr="002777D1">
        <w:rPr>
          <w:rFonts w:cstheme="minorHAnsi"/>
          <w:sz w:val="20"/>
          <w:szCs w:val="20"/>
        </w:rPr>
        <w:t xml:space="preserve">This proposal, which was formerly described as </w:t>
      </w:r>
      <w:proofErr w:type="spellStart"/>
      <w:r w:rsidRPr="002777D1">
        <w:rPr>
          <w:rFonts w:cstheme="minorHAnsi"/>
          <w:sz w:val="20"/>
          <w:szCs w:val="20"/>
        </w:rPr>
        <w:t>Rudloe</w:t>
      </w:r>
      <w:proofErr w:type="spellEnd"/>
      <w:r w:rsidRPr="002777D1">
        <w:rPr>
          <w:rFonts w:cstheme="minorHAnsi"/>
          <w:sz w:val="20"/>
          <w:szCs w:val="20"/>
        </w:rPr>
        <w:t xml:space="preserve"> Renaissance’, is </w:t>
      </w:r>
      <w:r w:rsidR="00A42505" w:rsidRPr="002777D1">
        <w:rPr>
          <w:rFonts w:cstheme="minorHAnsi"/>
          <w:sz w:val="20"/>
          <w:szCs w:val="20"/>
        </w:rPr>
        <w:t xml:space="preserve">founded on a </w:t>
      </w:r>
      <w:r w:rsidR="00F81A84" w:rsidRPr="002777D1">
        <w:rPr>
          <w:rFonts w:cstheme="minorHAnsi"/>
          <w:sz w:val="20"/>
          <w:szCs w:val="20"/>
        </w:rPr>
        <w:t>fabrication i.e. that feedback from residents had identified garage areas as underused spaces that were dumping grounds for waste and attracted vandalism</w:t>
      </w:r>
      <w:r w:rsidR="004B67F6" w:rsidRPr="002777D1">
        <w:rPr>
          <w:rFonts w:cstheme="minorHAnsi"/>
          <w:sz w:val="20"/>
          <w:szCs w:val="20"/>
        </w:rPr>
        <w:t xml:space="preserve">; </w:t>
      </w:r>
      <w:r w:rsidR="00322864" w:rsidRPr="002777D1">
        <w:rPr>
          <w:rFonts w:cstheme="minorHAnsi"/>
          <w:sz w:val="20"/>
          <w:szCs w:val="20"/>
        </w:rPr>
        <w:t>an examination of this state of affairs is shown</w:t>
      </w:r>
      <w:r w:rsidR="0074456D" w:rsidRPr="002777D1">
        <w:rPr>
          <w:rFonts w:cstheme="minorHAnsi"/>
          <w:sz w:val="20"/>
          <w:szCs w:val="20"/>
        </w:rPr>
        <w:t xml:space="preserve"> immediately below </w:t>
      </w:r>
      <w:r w:rsidR="00322864" w:rsidRPr="002777D1">
        <w:rPr>
          <w:rFonts w:cstheme="minorHAnsi"/>
          <w:sz w:val="20"/>
          <w:szCs w:val="20"/>
        </w:rPr>
        <w:t xml:space="preserve">and </w:t>
      </w:r>
      <w:r w:rsidR="0074456D" w:rsidRPr="002777D1">
        <w:rPr>
          <w:rFonts w:cstheme="minorHAnsi"/>
          <w:sz w:val="20"/>
          <w:szCs w:val="20"/>
        </w:rPr>
        <w:t xml:space="preserve">is </w:t>
      </w:r>
      <w:r w:rsidR="00364CBC" w:rsidRPr="002777D1">
        <w:rPr>
          <w:rFonts w:cstheme="minorHAnsi"/>
          <w:sz w:val="20"/>
          <w:szCs w:val="20"/>
        </w:rPr>
        <w:t xml:space="preserve">largely </w:t>
      </w:r>
      <w:r w:rsidR="0074456D" w:rsidRPr="002777D1">
        <w:rPr>
          <w:rFonts w:cstheme="minorHAnsi"/>
          <w:sz w:val="20"/>
          <w:szCs w:val="20"/>
        </w:rPr>
        <w:t xml:space="preserve">taken </w:t>
      </w:r>
      <w:r w:rsidR="00475CFA" w:rsidRPr="002777D1">
        <w:rPr>
          <w:rFonts w:cstheme="minorHAnsi"/>
          <w:sz w:val="20"/>
          <w:szCs w:val="20"/>
        </w:rPr>
        <w:t xml:space="preserve">(with some modification) </w:t>
      </w:r>
      <w:r w:rsidR="0074456D" w:rsidRPr="002777D1">
        <w:rPr>
          <w:rFonts w:cstheme="minorHAnsi"/>
          <w:sz w:val="20"/>
          <w:szCs w:val="20"/>
        </w:rPr>
        <w:t xml:space="preserve">from the article </w:t>
      </w:r>
      <w:r w:rsidR="00322864" w:rsidRPr="002777D1">
        <w:rPr>
          <w:rFonts w:cstheme="minorHAnsi"/>
          <w:sz w:val="20"/>
          <w:szCs w:val="20"/>
        </w:rPr>
        <w:t>‘19</w:t>
      </w:r>
      <w:r w:rsidR="00322864" w:rsidRPr="002777D1">
        <w:rPr>
          <w:rFonts w:cstheme="minorHAnsi"/>
          <w:sz w:val="20"/>
          <w:szCs w:val="20"/>
          <w:vertAlign w:val="superscript"/>
        </w:rPr>
        <w:t>th</w:t>
      </w:r>
      <w:r w:rsidR="00322864" w:rsidRPr="002777D1">
        <w:rPr>
          <w:rFonts w:cstheme="minorHAnsi"/>
          <w:sz w:val="20"/>
          <w:szCs w:val="20"/>
        </w:rPr>
        <w:t xml:space="preserve"> February 2014 - </w:t>
      </w:r>
      <w:proofErr w:type="spellStart"/>
      <w:r w:rsidR="00322864" w:rsidRPr="002777D1">
        <w:rPr>
          <w:rFonts w:cstheme="minorHAnsi"/>
          <w:sz w:val="20"/>
          <w:szCs w:val="20"/>
        </w:rPr>
        <w:t>Rudloe</w:t>
      </w:r>
      <w:proofErr w:type="spellEnd"/>
      <w:r w:rsidR="00322864" w:rsidRPr="002777D1">
        <w:rPr>
          <w:rFonts w:cstheme="minorHAnsi"/>
          <w:sz w:val="20"/>
          <w:szCs w:val="20"/>
        </w:rPr>
        <w:t xml:space="preserve"> development’ on the </w:t>
      </w:r>
      <w:proofErr w:type="spellStart"/>
      <w:r w:rsidR="00322864" w:rsidRPr="002777D1">
        <w:rPr>
          <w:rFonts w:cstheme="minorHAnsi"/>
          <w:sz w:val="20"/>
          <w:szCs w:val="20"/>
        </w:rPr>
        <w:t>Rudloe</w:t>
      </w:r>
      <w:proofErr w:type="spellEnd"/>
      <w:r w:rsidR="00322864" w:rsidRPr="002777D1">
        <w:rPr>
          <w:rFonts w:cstheme="minorHAnsi"/>
          <w:sz w:val="20"/>
          <w:szCs w:val="20"/>
        </w:rPr>
        <w:t xml:space="preserve"> website here: </w:t>
      </w:r>
      <w:hyperlink r:id="rId5" w:history="1">
        <w:r w:rsidR="00322864" w:rsidRPr="002777D1">
          <w:rPr>
            <w:rStyle w:val="Hyperlink"/>
            <w:rFonts w:cstheme="minorHAnsi"/>
            <w:sz w:val="20"/>
            <w:szCs w:val="20"/>
          </w:rPr>
          <w:t>http://www.rudloescene.co.uk/news/rudloe/</w:t>
        </w:r>
      </w:hyperlink>
    </w:p>
    <w:p w:rsidR="00322864" w:rsidRPr="002777D1" w:rsidRDefault="00322864" w:rsidP="00682330">
      <w:pPr>
        <w:pBdr>
          <w:bottom w:val="wave" w:sz="6" w:space="1" w:color="auto"/>
        </w:pBdr>
        <w:spacing w:after="0"/>
        <w:rPr>
          <w:rFonts w:cstheme="minorHAnsi"/>
          <w:sz w:val="20"/>
          <w:szCs w:val="20"/>
        </w:rPr>
      </w:pPr>
    </w:p>
    <w:p w:rsidR="00F81A84" w:rsidRPr="002777D1" w:rsidRDefault="00475CFA" w:rsidP="004539AA">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sidRPr="002777D1">
        <w:rPr>
          <w:rFonts w:asciiTheme="minorHAnsi" w:hAnsiTheme="minorHAnsi" w:cstheme="minorHAnsi"/>
          <w:color w:val="000000"/>
          <w:sz w:val="20"/>
          <w:szCs w:val="20"/>
        </w:rPr>
        <w:t>“</w:t>
      </w:r>
      <w:r w:rsidR="00F81A84" w:rsidRPr="002777D1">
        <w:rPr>
          <w:rFonts w:asciiTheme="minorHAnsi" w:hAnsiTheme="minorHAnsi" w:cstheme="minorHAnsi"/>
          <w:color w:val="000000"/>
          <w:sz w:val="20"/>
          <w:szCs w:val="20"/>
        </w:rPr>
        <w:t>In March 2013, Wiltshire County Council published its 14-page</w:t>
      </w:r>
      <w:r w:rsidR="00F81A84" w:rsidRPr="002777D1">
        <w:rPr>
          <w:rStyle w:val="apple-converted-space"/>
          <w:rFonts w:asciiTheme="minorHAnsi" w:hAnsiTheme="minorHAnsi" w:cstheme="minorHAnsi"/>
          <w:color w:val="000000"/>
          <w:sz w:val="20"/>
          <w:szCs w:val="20"/>
        </w:rPr>
        <w:t> </w:t>
      </w:r>
      <w:proofErr w:type="spellStart"/>
      <w:r w:rsidR="00F81A84" w:rsidRPr="002777D1">
        <w:rPr>
          <w:rStyle w:val="Emphasis"/>
          <w:rFonts w:asciiTheme="minorHAnsi" w:hAnsiTheme="minorHAnsi" w:cstheme="minorHAnsi"/>
          <w:color w:val="000000"/>
          <w:sz w:val="20"/>
          <w:szCs w:val="20"/>
        </w:rPr>
        <w:t>Rudloe</w:t>
      </w:r>
      <w:proofErr w:type="spellEnd"/>
      <w:r w:rsidR="00F81A84" w:rsidRPr="002777D1">
        <w:rPr>
          <w:rStyle w:val="Emphasis"/>
          <w:rFonts w:asciiTheme="minorHAnsi" w:hAnsiTheme="minorHAnsi" w:cstheme="minorHAnsi"/>
          <w:color w:val="000000"/>
          <w:sz w:val="20"/>
          <w:szCs w:val="20"/>
        </w:rPr>
        <w:t xml:space="preserve"> Housing Needs Survey</w:t>
      </w:r>
      <w:r w:rsidR="004539AA" w:rsidRPr="002777D1">
        <w:rPr>
          <w:rFonts w:asciiTheme="minorHAnsi" w:hAnsiTheme="minorHAnsi" w:cstheme="minorHAnsi"/>
          <w:color w:val="000000"/>
          <w:sz w:val="20"/>
          <w:szCs w:val="20"/>
        </w:rPr>
        <w:t xml:space="preserve">. </w:t>
      </w:r>
      <w:r w:rsidR="00F81A84" w:rsidRPr="002777D1">
        <w:rPr>
          <w:rFonts w:asciiTheme="minorHAnsi" w:hAnsiTheme="minorHAnsi" w:cstheme="minorHAnsi"/>
          <w:color w:val="000000"/>
          <w:sz w:val="20"/>
          <w:szCs w:val="20"/>
        </w:rPr>
        <w:t xml:space="preserve">The survey’s findings were based on questionnaires delivered to every one of the 565 households in </w:t>
      </w:r>
      <w:proofErr w:type="spellStart"/>
      <w:r w:rsidR="00F81A84" w:rsidRPr="002777D1">
        <w:rPr>
          <w:rFonts w:asciiTheme="minorHAnsi" w:hAnsiTheme="minorHAnsi" w:cstheme="minorHAnsi"/>
          <w:color w:val="000000"/>
          <w:sz w:val="20"/>
          <w:szCs w:val="20"/>
        </w:rPr>
        <w:t>Rudloe</w:t>
      </w:r>
      <w:proofErr w:type="spellEnd"/>
      <w:r w:rsidR="00F81A84" w:rsidRPr="002777D1">
        <w:rPr>
          <w:rFonts w:asciiTheme="minorHAnsi" w:hAnsiTheme="minorHAnsi" w:cstheme="minorHAnsi"/>
          <w:color w:val="000000"/>
          <w:sz w:val="20"/>
          <w:szCs w:val="20"/>
        </w:rPr>
        <w:t>. Just 30% of the questionnaires were completed and returned.</w:t>
      </w:r>
    </w:p>
    <w:p w:rsidR="00F81A84" w:rsidRPr="002777D1" w:rsidRDefault="00F81A84" w:rsidP="004539AA">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sidRPr="002777D1">
        <w:rPr>
          <w:rFonts w:asciiTheme="minorHAnsi" w:hAnsiTheme="minorHAnsi" w:cstheme="minorHAnsi"/>
          <w:color w:val="000000"/>
          <w:sz w:val="20"/>
          <w:szCs w:val="20"/>
        </w:rPr>
        <w:t> </w:t>
      </w:r>
    </w:p>
    <w:p w:rsidR="00F81A84" w:rsidRPr="002777D1" w:rsidRDefault="00F81A84" w:rsidP="004539AA">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sidRPr="002777D1">
        <w:rPr>
          <w:rFonts w:asciiTheme="minorHAnsi" w:hAnsiTheme="minorHAnsi" w:cstheme="minorHAnsi"/>
          <w:color w:val="000000"/>
          <w:sz w:val="20"/>
          <w:szCs w:val="20"/>
        </w:rPr>
        <w:t xml:space="preserve">The conclusion/recommendation of this survey was that ten new subsidised homes and one new sheltered home were needed in </w:t>
      </w:r>
      <w:proofErr w:type="spellStart"/>
      <w:r w:rsidRPr="002777D1">
        <w:rPr>
          <w:rFonts w:asciiTheme="minorHAnsi" w:hAnsiTheme="minorHAnsi" w:cstheme="minorHAnsi"/>
          <w:color w:val="000000"/>
          <w:sz w:val="20"/>
          <w:szCs w:val="20"/>
        </w:rPr>
        <w:t>Rudloe</w:t>
      </w:r>
      <w:proofErr w:type="spellEnd"/>
      <w:r w:rsidRPr="002777D1">
        <w:rPr>
          <w:rFonts w:asciiTheme="minorHAnsi" w:hAnsiTheme="minorHAnsi" w:cstheme="minorHAnsi"/>
          <w:color w:val="000000"/>
          <w:sz w:val="20"/>
          <w:szCs w:val="20"/>
        </w:rPr>
        <w:t xml:space="preserve"> over the next three years.</w:t>
      </w:r>
    </w:p>
    <w:p w:rsidR="00F81A84" w:rsidRPr="002777D1" w:rsidRDefault="00F81A84" w:rsidP="004539AA">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sidRPr="002777D1">
        <w:rPr>
          <w:rFonts w:asciiTheme="minorHAnsi" w:hAnsiTheme="minorHAnsi" w:cstheme="minorHAnsi"/>
          <w:color w:val="000000"/>
          <w:sz w:val="20"/>
          <w:szCs w:val="20"/>
        </w:rPr>
        <w:t> </w:t>
      </w:r>
    </w:p>
    <w:p w:rsidR="00F81A84" w:rsidRPr="002777D1" w:rsidRDefault="00F81A84" w:rsidP="004539AA">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sidRPr="002777D1">
        <w:rPr>
          <w:rFonts w:asciiTheme="minorHAnsi" w:hAnsiTheme="minorHAnsi" w:cstheme="minorHAnsi"/>
          <w:color w:val="000000"/>
          <w:sz w:val="20"/>
          <w:szCs w:val="20"/>
        </w:rPr>
        <w:t xml:space="preserve">In 2013, the housing association </w:t>
      </w:r>
      <w:proofErr w:type="spellStart"/>
      <w:r w:rsidRPr="002777D1">
        <w:rPr>
          <w:rFonts w:asciiTheme="minorHAnsi" w:hAnsiTheme="minorHAnsi" w:cstheme="minorHAnsi"/>
          <w:color w:val="000000"/>
          <w:sz w:val="20"/>
          <w:szCs w:val="20"/>
        </w:rPr>
        <w:t>GreenSquare</w:t>
      </w:r>
      <w:proofErr w:type="spellEnd"/>
      <w:r w:rsidRPr="002777D1">
        <w:rPr>
          <w:rFonts w:asciiTheme="minorHAnsi" w:hAnsiTheme="minorHAnsi" w:cstheme="minorHAnsi"/>
          <w:color w:val="000000"/>
          <w:sz w:val="20"/>
          <w:szCs w:val="20"/>
        </w:rPr>
        <w:t xml:space="preserve"> conducted its own consultations with </w:t>
      </w:r>
      <w:proofErr w:type="spellStart"/>
      <w:r w:rsidRPr="002777D1">
        <w:rPr>
          <w:rFonts w:asciiTheme="minorHAnsi" w:hAnsiTheme="minorHAnsi" w:cstheme="minorHAnsi"/>
          <w:color w:val="000000"/>
          <w:sz w:val="20"/>
          <w:szCs w:val="20"/>
        </w:rPr>
        <w:t>Rudloe</w:t>
      </w:r>
      <w:proofErr w:type="spellEnd"/>
      <w:r w:rsidRPr="002777D1">
        <w:rPr>
          <w:rFonts w:asciiTheme="minorHAnsi" w:hAnsiTheme="minorHAnsi" w:cstheme="minorHAnsi"/>
          <w:color w:val="000000"/>
          <w:sz w:val="20"/>
          <w:szCs w:val="20"/>
        </w:rPr>
        <w:t xml:space="preserve"> residents on the subject of </w:t>
      </w:r>
      <w:proofErr w:type="spellStart"/>
      <w:r w:rsidRPr="002777D1">
        <w:rPr>
          <w:rFonts w:asciiTheme="minorHAnsi" w:hAnsiTheme="minorHAnsi" w:cstheme="minorHAnsi"/>
          <w:color w:val="000000"/>
          <w:sz w:val="20"/>
          <w:szCs w:val="20"/>
        </w:rPr>
        <w:t>Rudloe</w:t>
      </w:r>
      <w:proofErr w:type="spellEnd"/>
      <w:r w:rsidRPr="002777D1">
        <w:rPr>
          <w:rFonts w:asciiTheme="minorHAnsi" w:hAnsiTheme="minorHAnsi" w:cstheme="minorHAnsi"/>
          <w:color w:val="000000"/>
          <w:sz w:val="20"/>
          <w:szCs w:val="20"/>
        </w:rPr>
        <w:t xml:space="preserve"> Estate development. In May 2013, its</w:t>
      </w:r>
      <w:r w:rsidRPr="002777D1">
        <w:rPr>
          <w:rStyle w:val="apple-converted-space"/>
          <w:rFonts w:asciiTheme="minorHAnsi" w:hAnsiTheme="minorHAnsi" w:cstheme="minorHAnsi"/>
          <w:color w:val="000000"/>
          <w:sz w:val="20"/>
          <w:szCs w:val="20"/>
        </w:rPr>
        <w:t> </w:t>
      </w:r>
      <w:proofErr w:type="spellStart"/>
      <w:r w:rsidRPr="002777D1">
        <w:rPr>
          <w:rStyle w:val="Emphasis"/>
          <w:rFonts w:asciiTheme="minorHAnsi" w:hAnsiTheme="minorHAnsi" w:cstheme="minorHAnsi"/>
          <w:color w:val="000000"/>
          <w:sz w:val="20"/>
          <w:szCs w:val="20"/>
        </w:rPr>
        <w:t>Rudloe</w:t>
      </w:r>
      <w:proofErr w:type="spellEnd"/>
      <w:r w:rsidRPr="002777D1">
        <w:rPr>
          <w:rStyle w:val="Emphasis"/>
          <w:rFonts w:asciiTheme="minorHAnsi" w:hAnsiTheme="minorHAnsi" w:cstheme="minorHAnsi"/>
          <w:color w:val="000000"/>
          <w:sz w:val="20"/>
          <w:szCs w:val="20"/>
        </w:rPr>
        <w:t xml:space="preserve"> Update</w:t>
      </w:r>
      <w:r w:rsidR="00322864" w:rsidRPr="002777D1">
        <w:rPr>
          <w:rStyle w:val="Emphasis"/>
          <w:rFonts w:asciiTheme="minorHAnsi" w:hAnsiTheme="minorHAnsi" w:cstheme="minorHAnsi"/>
          <w:color w:val="000000"/>
          <w:sz w:val="20"/>
          <w:szCs w:val="20"/>
        </w:rPr>
        <w:t xml:space="preserve"> </w:t>
      </w:r>
      <w:r w:rsidRPr="002777D1">
        <w:rPr>
          <w:rFonts w:asciiTheme="minorHAnsi" w:hAnsiTheme="minorHAnsi" w:cstheme="minorHAnsi"/>
          <w:color w:val="000000"/>
          <w:sz w:val="20"/>
          <w:szCs w:val="20"/>
        </w:rPr>
        <w:t>stated that “residents had identified the garage areas as underused spaces that were dumping grounds for waste and attracted vandalism” and “this feedback was our starting point for considering redevelopment”.</w:t>
      </w:r>
    </w:p>
    <w:p w:rsidR="00F81A84" w:rsidRPr="002777D1" w:rsidRDefault="00F81A84" w:rsidP="004539AA">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sidRPr="002777D1">
        <w:rPr>
          <w:rFonts w:asciiTheme="minorHAnsi" w:hAnsiTheme="minorHAnsi" w:cstheme="minorHAnsi"/>
          <w:color w:val="000000"/>
          <w:sz w:val="20"/>
          <w:szCs w:val="20"/>
        </w:rPr>
        <w:t> </w:t>
      </w:r>
    </w:p>
    <w:p w:rsidR="00F81A84" w:rsidRPr="002777D1" w:rsidRDefault="00F81A84" w:rsidP="004539AA">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sidRPr="002777D1">
        <w:rPr>
          <w:rFonts w:asciiTheme="minorHAnsi" w:hAnsiTheme="minorHAnsi" w:cstheme="minorHAnsi"/>
          <w:color w:val="000000"/>
          <w:sz w:val="20"/>
          <w:szCs w:val="20"/>
        </w:rPr>
        <w:t xml:space="preserve">These statements were presented without evidence. Indeed, local residents have told me that there is no such problem. For example, two residents (names supplied on request) who have lived in houses backing onto the garages for 40 and 50 years have said that the only incidents over all this time had been the odd vehicle ‘dumped’ there – owners could, however, always be traced through a vehicle’s number plate. It appears then that </w:t>
      </w:r>
      <w:proofErr w:type="spellStart"/>
      <w:r w:rsidRPr="002777D1">
        <w:rPr>
          <w:rFonts w:asciiTheme="minorHAnsi" w:hAnsiTheme="minorHAnsi" w:cstheme="minorHAnsi"/>
          <w:color w:val="000000"/>
          <w:sz w:val="20"/>
          <w:szCs w:val="20"/>
        </w:rPr>
        <w:t>GreenSquare’s</w:t>
      </w:r>
      <w:proofErr w:type="spellEnd"/>
      <w:r w:rsidRPr="002777D1">
        <w:rPr>
          <w:rFonts w:asciiTheme="minorHAnsi" w:hAnsiTheme="minorHAnsi" w:cstheme="minorHAnsi"/>
          <w:color w:val="000000"/>
          <w:sz w:val="20"/>
          <w:szCs w:val="20"/>
        </w:rPr>
        <w:t xml:space="preserve"> “starting point” has been contrived.</w:t>
      </w:r>
    </w:p>
    <w:p w:rsidR="00F81A84" w:rsidRPr="002777D1" w:rsidRDefault="00F81A84" w:rsidP="004539AA">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sidRPr="002777D1">
        <w:rPr>
          <w:rFonts w:asciiTheme="minorHAnsi" w:hAnsiTheme="minorHAnsi" w:cstheme="minorHAnsi"/>
          <w:color w:val="000000"/>
          <w:sz w:val="20"/>
          <w:szCs w:val="20"/>
        </w:rPr>
        <w:t> </w:t>
      </w:r>
    </w:p>
    <w:p w:rsidR="00F81A84" w:rsidRPr="002777D1" w:rsidRDefault="00F81A84" w:rsidP="004539AA">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sidRPr="002777D1">
        <w:rPr>
          <w:rFonts w:asciiTheme="minorHAnsi" w:hAnsiTheme="minorHAnsi" w:cstheme="minorHAnsi"/>
          <w:color w:val="000000"/>
          <w:sz w:val="20"/>
          <w:szCs w:val="20"/>
        </w:rPr>
        <w:t xml:space="preserve">“Garages underused”? Given the £44 per month rental, it's hardly surprising that residents have chosen to park their vehicles in the roadways. With the impending demolition of garages with just three weeks' notice (which </w:t>
      </w:r>
      <w:proofErr w:type="spellStart"/>
      <w:r w:rsidRPr="002777D1">
        <w:rPr>
          <w:rFonts w:asciiTheme="minorHAnsi" w:hAnsiTheme="minorHAnsi" w:cstheme="minorHAnsi"/>
          <w:color w:val="000000"/>
          <w:sz w:val="20"/>
          <w:szCs w:val="20"/>
        </w:rPr>
        <w:t>GreenSquare</w:t>
      </w:r>
      <w:proofErr w:type="spellEnd"/>
      <w:r w:rsidRPr="002777D1">
        <w:rPr>
          <w:rFonts w:asciiTheme="minorHAnsi" w:hAnsiTheme="minorHAnsi" w:cstheme="minorHAnsi"/>
          <w:color w:val="000000"/>
          <w:sz w:val="20"/>
          <w:szCs w:val="20"/>
        </w:rPr>
        <w:t xml:space="preserve"> describes as “making things easier”) after 50 years of occupation, </w:t>
      </w:r>
      <w:proofErr w:type="spellStart"/>
      <w:r w:rsidRPr="002777D1">
        <w:rPr>
          <w:rFonts w:asciiTheme="minorHAnsi" w:hAnsiTheme="minorHAnsi" w:cstheme="minorHAnsi"/>
          <w:color w:val="000000"/>
          <w:sz w:val="20"/>
          <w:szCs w:val="20"/>
        </w:rPr>
        <w:t>Rudloe</w:t>
      </w:r>
      <w:proofErr w:type="spellEnd"/>
      <w:r w:rsidRPr="002777D1">
        <w:rPr>
          <w:rFonts w:asciiTheme="minorHAnsi" w:hAnsiTheme="minorHAnsi" w:cstheme="minorHAnsi"/>
          <w:color w:val="000000"/>
          <w:sz w:val="20"/>
          <w:szCs w:val="20"/>
        </w:rPr>
        <w:t xml:space="preserve"> Estate’s roadways will be more congested and more difficult to negotiate.</w:t>
      </w:r>
    </w:p>
    <w:p w:rsidR="00F81A84" w:rsidRPr="002777D1" w:rsidRDefault="00F81A84" w:rsidP="004539AA">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sidRPr="002777D1">
        <w:rPr>
          <w:rFonts w:asciiTheme="minorHAnsi" w:hAnsiTheme="minorHAnsi" w:cstheme="minorHAnsi"/>
          <w:color w:val="000000"/>
          <w:sz w:val="20"/>
          <w:szCs w:val="20"/>
        </w:rPr>
        <w:t> </w:t>
      </w:r>
    </w:p>
    <w:p w:rsidR="00F81A84" w:rsidRPr="002777D1" w:rsidRDefault="00F81A84" w:rsidP="004539AA">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sidRPr="002777D1">
        <w:rPr>
          <w:rFonts w:asciiTheme="minorHAnsi" w:hAnsiTheme="minorHAnsi" w:cstheme="minorHAnsi"/>
          <w:color w:val="000000"/>
          <w:sz w:val="20"/>
          <w:szCs w:val="20"/>
        </w:rPr>
        <w:t xml:space="preserve">The occupants of houses in </w:t>
      </w:r>
      <w:proofErr w:type="spellStart"/>
      <w:r w:rsidRPr="002777D1">
        <w:rPr>
          <w:rFonts w:asciiTheme="minorHAnsi" w:hAnsiTheme="minorHAnsi" w:cstheme="minorHAnsi"/>
          <w:color w:val="000000"/>
          <w:sz w:val="20"/>
          <w:szCs w:val="20"/>
        </w:rPr>
        <w:t>Northcroft</w:t>
      </w:r>
      <w:proofErr w:type="spellEnd"/>
      <w:r w:rsidRPr="002777D1">
        <w:rPr>
          <w:rFonts w:asciiTheme="minorHAnsi" w:hAnsiTheme="minorHAnsi" w:cstheme="minorHAnsi"/>
          <w:color w:val="000000"/>
          <w:sz w:val="20"/>
          <w:szCs w:val="20"/>
        </w:rPr>
        <w:t xml:space="preserve"> Road, </w:t>
      </w:r>
      <w:proofErr w:type="spellStart"/>
      <w:r w:rsidRPr="002777D1">
        <w:rPr>
          <w:rFonts w:asciiTheme="minorHAnsi" w:hAnsiTheme="minorHAnsi" w:cstheme="minorHAnsi"/>
          <w:color w:val="000000"/>
          <w:sz w:val="20"/>
          <w:szCs w:val="20"/>
        </w:rPr>
        <w:t>Prestley</w:t>
      </w:r>
      <w:proofErr w:type="spellEnd"/>
      <w:r w:rsidRPr="002777D1">
        <w:rPr>
          <w:rFonts w:asciiTheme="minorHAnsi" w:hAnsiTheme="minorHAnsi" w:cstheme="minorHAnsi"/>
          <w:color w:val="000000"/>
          <w:sz w:val="20"/>
          <w:szCs w:val="20"/>
        </w:rPr>
        <w:t xml:space="preserve"> Wood Road and </w:t>
      </w:r>
      <w:proofErr w:type="spellStart"/>
      <w:r w:rsidRPr="002777D1">
        <w:rPr>
          <w:rFonts w:asciiTheme="minorHAnsi" w:hAnsiTheme="minorHAnsi" w:cstheme="minorHAnsi"/>
          <w:color w:val="000000"/>
          <w:sz w:val="20"/>
          <w:szCs w:val="20"/>
        </w:rPr>
        <w:t>Leylands</w:t>
      </w:r>
      <w:proofErr w:type="spellEnd"/>
      <w:r w:rsidRPr="002777D1">
        <w:rPr>
          <w:rFonts w:asciiTheme="minorHAnsi" w:hAnsiTheme="minorHAnsi" w:cstheme="minorHAnsi"/>
          <w:color w:val="000000"/>
          <w:sz w:val="20"/>
          <w:szCs w:val="20"/>
        </w:rPr>
        <w:t xml:space="preserve"> Road have been able to park their vehicles in and around the garages at the rear of their properties for</w:t>
      </w:r>
      <w:r w:rsidR="004539AA" w:rsidRPr="002777D1">
        <w:rPr>
          <w:rFonts w:asciiTheme="minorHAnsi" w:hAnsiTheme="minorHAnsi" w:cstheme="minorHAnsi"/>
          <w:color w:val="000000"/>
          <w:sz w:val="20"/>
          <w:szCs w:val="20"/>
        </w:rPr>
        <w:t xml:space="preserve"> those</w:t>
      </w:r>
      <w:r w:rsidRPr="002777D1">
        <w:rPr>
          <w:rFonts w:asciiTheme="minorHAnsi" w:hAnsiTheme="minorHAnsi" w:cstheme="minorHAnsi"/>
          <w:color w:val="000000"/>
          <w:sz w:val="20"/>
          <w:szCs w:val="20"/>
        </w:rPr>
        <w:t xml:space="preserve"> fifty years. However garage sites, including forecourts and access roads, are </w:t>
      </w:r>
      <w:proofErr w:type="spellStart"/>
      <w:r w:rsidRPr="002777D1">
        <w:rPr>
          <w:rFonts w:asciiTheme="minorHAnsi" w:hAnsiTheme="minorHAnsi" w:cstheme="minorHAnsi"/>
          <w:color w:val="000000"/>
          <w:sz w:val="20"/>
          <w:szCs w:val="20"/>
        </w:rPr>
        <w:t>GreenSquare</w:t>
      </w:r>
      <w:proofErr w:type="spellEnd"/>
      <w:r w:rsidRPr="002777D1">
        <w:rPr>
          <w:rFonts w:asciiTheme="minorHAnsi" w:hAnsiTheme="minorHAnsi" w:cstheme="minorHAnsi"/>
          <w:color w:val="000000"/>
          <w:sz w:val="20"/>
          <w:szCs w:val="20"/>
        </w:rPr>
        <w:t xml:space="preserve"> property and </w:t>
      </w:r>
      <w:proofErr w:type="spellStart"/>
      <w:r w:rsidRPr="002777D1">
        <w:rPr>
          <w:rFonts w:asciiTheme="minorHAnsi" w:hAnsiTheme="minorHAnsi" w:cstheme="minorHAnsi"/>
          <w:color w:val="000000"/>
          <w:sz w:val="20"/>
          <w:szCs w:val="20"/>
        </w:rPr>
        <w:t>GreenSquare</w:t>
      </w:r>
      <w:proofErr w:type="spellEnd"/>
      <w:r w:rsidRPr="002777D1">
        <w:rPr>
          <w:rFonts w:asciiTheme="minorHAnsi" w:hAnsiTheme="minorHAnsi" w:cstheme="minorHAnsi"/>
          <w:color w:val="000000"/>
          <w:sz w:val="20"/>
          <w:szCs w:val="20"/>
        </w:rPr>
        <w:t xml:space="preserve"> has informed me that there is no extant permission for any parking in the garage areas. See the result of removing a vehicle from its usual parking spot in the garage area to the only available option, the roadway in front of a </w:t>
      </w:r>
      <w:proofErr w:type="spellStart"/>
      <w:r w:rsidRPr="002777D1">
        <w:rPr>
          <w:rFonts w:asciiTheme="minorHAnsi" w:hAnsiTheme="minorHAnsi" w:cstheme="minorHAnsi"/>
          <w:color w:val="000000"/>
          <w:sz w:val="20"/>
          <w:szCs w:val="20"/>
        </w:rPr>
        <w:t>Leylands</w:t>
      </w:r>
      <w:proofErr w:type="spellEnd"/>
      <w:r w:rsidRPr="002777D1">
        <w:rPr>
          <w:rFonts w:asciiTheme="minorHAnsi" w:hAnsiTheme="minorHAnsi" w:cstheme="minorHAnsi"/>
          <w:color w:val="000000"/>
          <w:sz w:val="20"/>
          <w:szCs w:val="20"/>
        </w:rPr>
        <w:t xml:space="preserve"> </w:t>
      </w:r>
      <w:r w:rsidR="004E1EA6" w:rsidRPr="002777D1">
        <w:rPr>
          <w:rFonts w:asciiTheme="minorHAnsi" w:hAnsiTheme="minorHAnsi" w:cstheme="minorHAnsi"/>
          <w:color w:val="000000"/>
          <w:sz w:val="20"/>
          <w:szCs w:val="20"/>
        </w:rPr>
        <w:t>Road house, in the picture below</w:t>
      </w:r>
      <w:r w:rsidRPr="002777D1">
        <w:rPr>
          <w:rFonts w:asciiTheme="minorHAnsi" w:hAnsiTheme="minorHAnsi" w:cstheme="minorHAnsi"/>
          <w:color w:val="000000"/>
          <w:sz w:val="20"/>
          <w:szCs w:val="20"/>
        </w:rPr>
        <w:t>. Buses, emergency vehi</w:t>
      </w:r>
      <w:r w:rsidR="004E1EA6" w:rsidRPr="002777D1">
        <w:rPr>
          <w:rFonts w:asciiTheme="minorHAnsi" w:hAnsiTheme="minorHAnsi" w:cstheme="minorHAnsi"/>
          <w:color w:val="000000"/>
          <w:sz w:val="20"/>
          <w:szCs w:val="20"/>
        </w:rPr>
        <w:t>cles, deli</w:t>
      </w:r>
      <w:r w:rsidR="00475CFA" w:rsidRPr="002777D1">
        <w:rPr>
          <w:rFonts w:asciiTheme="minorHAnsi" w:hAnsiTheme="minorHAnsi" w:cstheme="minorHAnsi"/>
          <w:color w:val="000000"/>
          <w:sz w:val="20"/>
          <w:szCs w:val="20"/>
        </w:rPr>
        <w:t xml:space="preserve">very trucks </w:t>
      </w:r>
      <w:proofErr w:type="spellStart"/>
      <w:r w:rsidR="00475CFA" w:rsidRPr="002777D1">
        <w:rPr>
          <w:rFonts w:asciiTheme="minorHAnsi" w:hAnsiTheme="minorHAnsi" w:cstheme="minorHAnsi"/>
          <w:color w:val="000000"/>
          <w:sz w:val="20"/>
          <w:szCs w:val="20"/>
        </w:rPr>
        <w:t>etc</w:t>
      </w:r>
      <w:proofErr w:type="spellEnd"/>
      <w:r w:rsidR="00475CFA" w:rsidRPr="002777D1">
        <w:rPr>
          <w:rFonts w:asciiTheme="minorHAnsi" w:hAnsiTheme="minorHAnsi" w:cstheme="minorHAnsi"/>
          <w:color w:val="000000"/>
          <w:sz w:val="20"/>
          <w:szCs w:val="20"/>
        </w:rPr>
        <w:t xml:space="preserve"> are finding it difficult</w:t>
      </w:r>
      <w:r w:rsidR="004E1EA6" w:rsidRPr="002777D1">
        <w:rPr>
          <w:rFonts w:asciiTheme="minorHAnsi" w:hAnsiTheme="minorHAnsi" w:cstheme="minorHAnsi"/>
          <w:color w:val="000000"/>
          <w:sz w:val="20"/>
          <w:szCs w:val="20"/>
        </w:rPr>
        <w:t xml:space="preserve"> to </w:t>
      </w:r>
      <w:r w:rsidRPr="002777D1">
        <w:rPr>
          <w:rFonts w:asciiTheme="minorHAnsi" w:hAnsiTheme="minorHAnsi" w:cstheme="minorHAnsi"/>
          <w:color w:val="000000"/>
          <w:sz w:val="20"/>
          <w:szCs w:val="20"/>
        </w:rPr>
        <w:t>negot</w:t>
      </w:r>
      <w:r w:rsidR="004E1EA6" w:rsidRPr="002777D1">
        <w:rPr>
          <w:rFonts w:asciiTheme="minorHAnsi" w:hAnsiTheme="minorHAnsi" w:cstheme="minorHAnsi"/>
          <w:color w:val="000000"/>
          <w:sz w:val="20"/>
          <w:szCs w:val="20"/>
        </w:rPr>
        <w:t>iate the roadways.</w:t>
      </w:r>
    </w:p>
    <w:p w:rsidR="00F81A84" w:rsidRPr="002777D1" w:rsidRDefault="00F81A84" w:rsidP="004539AA">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sidRPr="002777D1">
        <w:rPr>
          <w:rFonts w:asciiTheme="minorHAnsi" w:hAnsiTheme="minorHAnsi" w:cstheme="minorHAnsi"/>
          <w:color w:val="000000"/>
          <w:sz w:val="20"/>
          <w:szCs w:val="20"/>
        </w:rPr>
        <w:t> </w:t>
      </w:r>
    </w:p>
    <w:p w:rsidR="00971605" w:rsidRPr="002777D1" w:rsidRDefault="00971605" w:rsidP="00F81A84">
      <w:pPr>
        <w:pStyle w:val="NormalWeb"/>
        <w:shd w:val="clear" w:color="auto" w:fill="EBEBEB"/>
        <w:spacing w:before="0" w:beforeAutospacing="0" w:after="0" w:afterAutospacing="0" w:line="315" w:lineRule="atLeast"/>
        <w:rPr>
          <w:rFonts w:asciiTheme="minorHAnsi" w:hAnsiTheme="minorHAnsi" w:cstheme="minorHAnsi"/>
          <w:color w:val="000000"/>
          <w:sz w:val="20"/>
          <w:szCs w:val="20"/>
        </w:rPr>
      </w:pPr>
      <w:r w:rsidRPr="002777D1">
        <w:rPr>
          <w:rFonts w:asciiTheme="minorHAnsi" w:hAnsiTheme="minorHAnsi" w:cstheme="minorHAnsi"/>
          <w:noProof/>
          <w:color w:val="000000"/>
          <w:sz w:val="20"/>
          <w:szCs w:val="20"/>
        </w:rPr>
        <w:lastRenderedPageBreak/>
        <w:drawing>
          <wp:inline distT="0" distB="0" distL="0" distR="0" wp14:anchorId="3AE97047" wp14:editId="2885295D">
            <wp:extent cx="2838450" cy="4286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8450" cy="4286250"/>
                    </a:xfrm>
                    <a:prstGeom prst="rect">
                      <a:avLst/>
                    </a:prstGeom>
                    <a:noFill/>
                    <a:ln>
                      <a:noFill/>
                    </a:ln>
                  </pic:spPr>
                </pic:pic>
              </a:graphicData>
            </a:graphic>
          </wp:inline>
        </w:drawing>
      </w:r>
    </w:p>
    <w:p w:rsidR="00971605" w:rsidRPr="002777D1" w:rsidRDefault="00971605" w:rsidP="00F81A84">
      <w:pPr>
        <w:pStyle w:val="NormalWeb"/>
        <w:shd w:val="clear" w:color="auto" w:fill="EBEBEB"/>
        <w:spacing w:before="0" w:beforeAutospacing="0" w:after="0" w:afterAutospacing="0" w:line="315" w:lineRule="atLeast"/>
        <w:rPr>
          <w:rFonts w:asciiTheme="minorHAnsi" w:hAnsiTheme="minorHAnsi" w:cstheme="minorHAnsi"/>
          <w:color w:val="000000"/>
          <w:sz w:val="20"/>
          <w:szCs w:val="20"/>
        </w:rPr>
      </w:pPr>
    </w:p>
    <w:p w:rsidR="00F81A84" w:rsidRPr="002777D1" w:rsidRDefault="00F81A84" w:rsidP="004539AA">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sidRPr="002777D1">
        <w:rPr>
          <w:rFonts w:asciiTheme="minorHAnsi" w:hAnsiTheme="minorHAnsi" w:cstheme="minorHAnsi"/>
          <w:color w:val="000000"/>
          <w:sz w:val="20"/>
          <w:szCs w:val="20"/>
        </w:rPr>
        <w:t xml:space="preserve">Increasing density and expansion are becoming endemic to west </w:t>
      </w:r>
      <w:proofErr w:type="spellStart"/>
      <w:r w:rsidRPr="002777D1">
        <w:rPr>
          <w:rFonts w:asciiTheme="minorHAnsi" w:hAnsiTheme="minorHAnsi" w:cstheme="minorHAnsi"/>
          <w:color w:val="000000"/>
          <w:sz w:val="20"/>
          <w:szCs w:val="20"/>
        </w:rPr>
        <w:t>Corsham</w:t>
      </w:r>
      <w:proofErr w:type="spellEnd"/>
      <w:r w:rsidRPr="002777D1">
        <w:rPr>
          <w:rFonts w:asciiTheme="minorHAnsi" w:hAnsiTheme="minorHAnsi" w:cstheme="minorHAnsi"/>
          <w:color w:val="000000"/>
          <w:sz w:val="20"/>
          <w:szCs w:val="20"/>
        </w:rPr>
        <w:t xml:space="preserve">: </w:t>
      </w:r>
      <w:r w:rsidR="009F3C1D" w:rsidRPr="002777D1">
        <w:rPr>
          <w:rFonts w:asciiTheme="minorHAnsi" w:hAnsiTheme="minorHAnsi" w:cstheme="minorHAnsi"/>
          <w:color w:val="000000"/>
          <w:sz w:val="20"/>
          <w:szCs w:val="20"/>
        </w:rPr>
        <w:t xml:space="preserve">the </w:t>
      </w:r>
      <w:r w:rsidR="009F3C1D" w:rsidRPr="002777D1">
        <w:rPr>
          <w:rFonts w:asciiTheme="minorHAnsi" w:hAnsiTheme="minorHAnsi" w:cstheme="minorHAnsi"/>
          <w:color w:val="000000"/>
          <w:sz w:val="20"/>
          <w:szCs w:val="20"/>
        </w:rPr>
        <w:t xml:space="preserve">West Point development </w:t>
      </w:r>
      <w:r w:rsidR="009F3C1D" w:rsidRPr="002777D1">
        <w:rPr>
          <w:rFonts w:asciiTheme="minorHAnsi" w:hAnsiTheme="minorHAnsi" w:cstheme="minorHAnsi"/>
          <w:color w:val="000000"/>
          <w:sz w:val="20"/>
          <w:szCs w:val="20"/>
        </w:rPr>
        <w:t xml:space="preserve">at </w:t>
      </w:r>
      <w:proofErr w:type="spellStart"/>
      <w:r w:rsidR="009F3C1D" w:rsidRPr="002777D1">
        <w:rPr>
          <w:rFonts w:asciiTheme="minorHAnsi" w:hAnsiTheme="minorHAnsi" w:cstheme="minorHAnsi"/>
          <w:color w:val="000000"/>
          <w:sz w:val="20"/>
          <w:szCs w:val="20"/>
        </w:rPr>
        <w:t>Westwells</w:t>
      </w:r>
      <w:proofErr w:type="spellEnd"/>
      <w:r w:rsidR="009F3C1D" w:rsidRPr="002777D1">
        <w:rPr>
          <w:rFonts w:asciiTheme="minorHAnsi" w:hAnsiTheme="minorHAnsi" w:cstheme="minorHAnsi"/>
          <w:color w:val="000000"/>
          <w:sz w:val="20"/>
          <w:szCs w:val="20"/>
        </w:rPr>
        <w:t xml:space="preserve"> – 39 homes</w:t>
      </w:r>
      <w:r w:rsidR="009F3C1D" w:rsidRPr="002777D1">
        <w:rPr>
          <w:rStyle w:val="apple-converted-space"/>
          <w:rFonts w:asciiTheme="minorHAnsi" w:hAnsiTheme="minorHAnsi" w:cstheme="minorHAnsi"/>
          <w:color w:val="000000"/>
          <w:sz w:val="20"/>
          <w:szCs w:val="20"/>
        </w:rPr>
        <w:t>, ‘</w:t>
      </w:r>
      <w:proofErr w:type="spellStart"/>
      <w:r w:rsidR="009F3C1D" w:rsidRPr="002777D1">
        <w:rPr>
          <w:rStyle w:val="apple-converted-space"/>
          <w:rFonts w:asciiTheme="minorHAnsi" w:hAnsiTheme="minorHAnsi" w:cstheme="minorHAnsi"/>
          <w:color w:val="000000"/>
          <w:sz w:val="20"/>
          <w:szCs w:val="20"/>
        </w:rPr>
        <w:t>Wadswick</w:t>
      </w:r>
      <w:proofErr w:type="spellEnd"/>
      <w:r w:rsidR="009F3C1D" w:rsidRPr="002777D1">
        <w:rPr>
          <w:rStyle w:val="apple-converted-space"/>
          <w:rFonts w:asciiTheme="minorHAnsi" w:hAnsiTheme="minorHAnsi" w:cstheme="minorHAnsi"/>
          <w:color w:val="000000"/>
          <w:sz w:val="20"/>
          <w:szCs w:val="20"/>
        </w:rPr>
        <w:t xml:space="preserve"> Green’ at the former </w:t>
      </w:r>
      <w:r w:rsidRPr="002777D1">
        <w:rPr>
          <w:rFonts w:asciiTheme="minorHAnsi" w:hAnsiTheme="minorHAnsi" w:cstheme="minorHAnsi"/>
          <w:color w:val="000000"/>
          <w:sz w:val="20"/>
          <w:szCs w:val="20"/>
        </w:rPr>
        <w:t>Royal Art</w:t>
      </w:r>
      <w:r w:rsidR="00971605" w:rsidRPr="002777D1">
        <w:rPr>
          <w:rFonts w:asciiTheme="minorHAnsi" w:hAnsiTheme="minorHAnsi" w:cstheme="minorHAnsi"/>
          <w:color w:val="000000"/>
          <w:sz w:val="20"/>
          <w:szCs w:val="20"/>
        </w:rPr>
        <w:t>hur</w:t>
      </w:r>
      <w:r w:rsidR="009F3C1D" w:rsidRPr="002777D1">
        <w:rPr>
          <w:rFonts w:asciiTheme="minorHAnsi" w:hAnsiTheme="minorHAnsi" w:cstheme="minorHAnsi"/>
          <w:color w:val="000000"/>
          <w:sz w:val="20"/>
          <w:szCs w:val="20"/>
        </w:rPr>
        <w:t xml:space="preserve"> </w:t>
      </w:r>
      <w:proofErr w:type="gramStart"/>
      <w:r w:rsidR="009F3C1D" w:rsidRPr="002777D1">
        <w:rPr>
          <w:rFonts w:asciiTheme="minorHAnsi" w:hAnsiTheme="minorHAnsi" w:cstheme="minorHAnsi"/>
          <w:color w:val="000000"/>
          <w:sz w:val="20"/>
          <w:szCs w:val="20"/>
        </w:rPr>
        <w:t xml:space="preserve">site </w:t>
      </w:r>
      <w:r w:rsidR="00971605" w:rsidRPr="002777D1">
        <w:rPr>
          <w:rFonts w:asciiTheme="minorHAnsi" w:hAnsiTheme="minorHAnsi" w:cstheme="minorHAnsi"/>
          <w:color w:val="000000"/>
          <w:sz w:val="20"/>
          <w:szCs w:val="20"/>
        </w:rPr>
        <w:t xml:space="preserve"> –</w:t>
      </w:r>
      <w:proofErr w:type="gramEnd"/>
      <w:r w:rsidR="00971605" w:rsidRPr="002777D1">
        <w:rPr>
          <w:rFonts w:asciiTheme="minorHAnsi" w:hAnsiTheme="minorHAnsi" w:cstheme="minorHAnsi"/>
          <w:color w:val="000000"/>
          <w:sz w:val="20"/>
          <w:szCs w:val="20"/>
        </w:rPr>
        <w:t xml:space="preserve"> 221 homes, the approved </w:t>
      </w:r>
      <w:proofErr w:type="spellStart"/>
      <w:r w:rsidR="00971605" w:rsidRPr="002777D1">
        <w:rPr>
          <w:rFonts w:asciiTheme="minorHAnsi" w:hAnsiTheme="minorHAnsi" w:cstheme="minorHAnsi"/>
          <w:color w:val="000000"/>
          <w:sz w:val="20"/>
          <w:szCs w:val="20"/>
        </w:rPr>
        <w:t>Hannick</w:t>
      </w:r>
      <w:proofErr w:type="spellEnd"/>
      <w:r w:rsidR="00971605" w:rsidRPr="002777D1">
        <w:rPr>
          <w:rFonts w:asciiTheme="minorHAnsi" w:hAnsiTheme="minorHAnsi" w:cstheme="minorHAnsi"/>
          <w:color w:val="000000"/>
          <w:sz w:val="20"/>
          <w:szCs w:val="20"/>
        </w:rPr>
        <w:t xml:space="preserve"> development in Bradford Road – 88 homes, </w:t>
      </w:r>
      <w:proofErr w:type="spellStart"/>
      <w:r w:rsidR="00971605" w:rsidRPr="002777D1">
        <w:rPr>
          <w:rFonts w:asciiTheme="minorHAnsi" w:hAnsiTheme="minorHAnsi" w:cstheme="minorHAnsi"/>
          <w:color w:val="000000"/>
          <w:sz w:val="20"/>
          <w:szCs w:val="20"/>
        </w:rPr>
        <w:t>Copenacre</w:t>
      </w:r>
      <w:proofErr w:type="spellEnd"/>
      <w:r w:rsidR="00971605" w:rsidRPr="002777D1">
        <w:rPr>
          <w:rFonts w:asciiTheme="minorHAnsi" w:hAnsiTheme="minorHAnsi" w:cstheme="minorHAnsi"/>
          <w:color w:val="000000"/>
          <w:sz w:val="20"/>
          <w:szCs w:val="20"/>
        </w:rPr>
        <w:t xml:space="preserve"> – 94</w:t>
      </w:r>
      <w:r w:rsidRPr="002777D1">
        <w:rPr>
          <w:rFonts w:asciiTheme="minorHAnsi" w:hAnsiTheme="minorHAnsi" w:cstheme="minorHAnsi"/>
          <w:color w:val="000000"/>
          <w:sz w:val="20"/>
          <w:szCs w:val="20"/>
        </w:rPr>
        <w:t xml:space="preserve"> hom</w:t>
      </w:r>
      <w:r w:rsidR="00971605" w:rsidRPr="002777D1">
        <w:rPr>
          <w:rFonts w:asciiTheme="minorHAnsi" w:hAnsiTheme="minorHAnsi" w:cstheme="minorHAnsi"/>
          <w:color w:val="000000"/>
          <w:sz w:val="20"/>
          <w:szCs w:val="20"/>
        </w:rPr>
        <w:t xml:space="preserve">es, RAF </w:t>
      </w:r>
      <w:proofErr w:type="spellStart"/>
      <w:r w:rsidR="00971605" w:rsidRPr="002777D1">
        <w:rPr>
          <w:rFonts w:asciiTheme="minorHAnsi" w:hAnsiTheme="minorHAnsi" w:cstheme="minorHAnsi"/>
          <w:color w:val="000000"/>
          <w:sz w:val="20"/>
          <w:szCs w:val="20"/>
        </w:rPr>
        <w:t>Rudloe</w:t>
      </w:r>
      <w:proofErr w:type="spellEnd"/>
      <w:r w:rsidR="00971605" w:rsidRPr="002777D1">
        <w:rPr>
          <w:rFonts w:asciiTheme="minorHAnsi" w:hAnsiTheme="minorHAnsi" w:cstheme="minorHAnsi"/>
          <w:color w:val="000000"/>
          <w:sz w:val="20"/>
          <w:szCs w:val="20"/>
        </w:rPr>
        <w:t xml:space="preserve"> No 2 Site </w:t>
      </w:r>
      <w:r w:rsidR="009F3C1D" w:rsidRPr="002777D1">
        <w:rPr>
          <w:rFonts w:asciiTheme="minorHAnsi" w:hAnsiTheme="minorHAnsi" w:cstheme="minorHAnsi"/>
          <w:color w:val="000000"/>
          <w:sz w:val="20"/>
          <w:szCs w:val="20"/>
        </w:rPr>
        <w:t xml:space="preserve"> – 2</w:t>
      </w:r>
      <w:r w:rsidRPr="002777D1">
        <w:rPr>
          <w:rFonts w:asciiTheme="minorHAnsi" w:hAnsiTheme="minorHAnsi" w:cstheme="minorHAnsi"/>
          <w:color w:val="000000"/>
          <w:sz w:val="20"/>
          <w:szCs w:val="20"/>
        </w:rPr>
        <w:t>0</w:t>
      </w:r>
      <w:r w:rsidR="009F3C1D" w:rsidRPr="002777D1">
        <w:rPr>
          <w:rFonts w:asciiTheme="minorHAnsi" w:hAnsiTheme="minorHAnsi" w:cstheme="minorHAnsi"/>
          <w:color w:val="000000"/>
          <w:sz w:val="20"/>
          <w:szCs w:val="20"/>
        </w:rPr>
        <w:t>0 homes</w:t>
      </w:r>
      <w:r w:rsidR="00971605" w:rsidRPr="002777D1">
        <w:rPr>
          <w:rFonts w:asciiTheme="minorHAnsi" w:hAnsiTheme="minorHAnsi" w:cstheme="minorHAnsi"/>
          <w:color w:val="000000"/>
          <w:sz w:val="20"/>
          <w:szCs w:val="20"/>
        </w:rPr>
        <w:t>, the</w:t>
      </w:r>
      <w:r w:rsidRPr="002777D1">
        <w:rPr>
          <w:rFonts w:asciiTheme="minorHAnsi" w:hAnsiTheme="minorHAnsi" w:cstheme="minorHAnsi"/>
          <w:color w:val="000000"/>
          <w:sz w:val="20"/>
          <w:szCs w:val="20"/>
        </w:rPr>
        <w:t xml:space="preserve"> speculative </w:t>
      </w:r>
      <w:proofErr w:type="spellStart"/>
      <w:r w:rsidRPr="002777D1">
        <w:rPr>
          <w:rFonts w:asciiTheme="minorHAnsi" w:hAnsiTheme="minorHAnsi" w:cstheme="minorHAnsi"/>
          <w:color w:val="000000"/>
          <w:sz w:val="20"/>
          <w:szCs w:val="20"/>
        </w:rPr>
        <w:t>Gladman</w:t>
      </w:r>
      <w:proofErr w:type="spellEnd"/>
      <w:r w:rsidRPr="002777D1">
        <w:rPr>
          <w:rFonts w:asciiTheme="minorHAnsi" w:hAnsiTheme="minorHAnsi" w:cstheme="minorHAnsi"/>
          <w:color w:val="000000"/>
          <w:sz w:val="20"/>
          <w:szCs w:val="20"/>
        </w:rPr>
        <w:t xml:space="preserve"> development </w:t>
      </w:r>
      <w:r w:rsidR="00971605" w:rsidRPr="002777D1">
        <w:rPr>
          <w:rFonts w:asciiTheme="minorHAnsi" w:hAnsiTheme="minorHAnsi" w:cstheme="minorHAnsi"/>
          <w:color w:val="000000"/>
          <w:sz w:val="20"/>
          <w:szCs w:val="20"/>
        </w:rPr>
        <w:t xml:space="preserve">at Pickwick </w:t>
      </w:r>
      <w:r w:rsidRPr="002777D1">
        <w:rPr>
          <w:rFonts w:asciiTheme="minorHAnsi" w:hAnsiTheme="minorHAnsi" w:cstheme="minorHAnsi"/>
          <w:color w:val="000000"/>
          <w:sz w:val="20"/>
          <w:szCs w:val="20"/>
        </w:rPr>
        <w:t xml:space="preserve">– 150 homes, </w:t>
      </w:r>
      <w:r w:rsidR="00971605" w:rsidRPr="002777D1">
        <w:rPr>
          <w:rFonts w:asciiTheme="minorHAnsi" w:hAnsiTheme="minorHAnsi" w:cstheme="minorHAnsi"/>
          <w:color w:val="000000"/>
          <w:sz w:val="20"/>
          <w:szCs w:val="20"/>
        </w:rPr>
        <w:t xml:space="preserve">the </w:t>
      </w:r>
      <w:r w:rsidRPr="002777D1">
        <w:rPr>
          <w:rFonts w:asciiTheme="minorHAnsi" w:hAnsiTheme="minorHAnsi" w:cstheme="minorHAnsi"/>
          <w:color w:val="000000"/>
          <w:sz w:val="20"/>
          <w:szCs w:val="20"/>
        </w:rPr>
        <w:t xml:space="preserve">speculative </w:t>
      </w:r>
      <w:proofErr w:type="spellStart"/>
      <w:r w:rsidRPr="002777D1">
        <w:rPr>
          <w:rFonts w:asciiTheme="minorHAnsi" w:hAnsiTheme="minorHAnsi" w:cstheme="minorHAnsi"/>
          <w:color w:val="000000"/>
          <w:sz w:val="20"/>
          <w:szCs w:val="20"/>
        </w:rPr>
        <w:t>Redcliffe</w:t>
      </w:r>
      <w:proofErr w:type="spellEnd"/>
      <w:r w:rsidRPr="002777D1">
        <w:rPr>
          <w:rFonts w:asciiTheme="minorHAnsi" w:hAnsiTheme="minorHAnsi" w:cstheme="minorHAnsi"/>
          <w:color w:val="000000"/>
          <w:sz w:val="20"/>
          <w:szCs w:val="20"/>
        </w:rPr>
        <w:t xml:space="preserve"> development</w:t>
      </w:r>
      <w:r w:rsidR="00971605" w:rsidRPr="002777D1">
        <w:rPr>
          <w:rFonts w:asciiTheme="minorHAnsi" w:hAnsiTheme="minorHAnsi" w:cstheme="minorHAnsi"/>
          <w:color w:val="000000"/>
          <w:sz w:val="20"/>
          <w:szCs w:val="20"/>
        </w:rPr>
        <w:t xml:space="preserve"> in Bradford Road</w:t>
      </w:r>
      <w:r w:rsidR="009F3C1D" w:rsidRPr="002777D1">
        <w:rPr>
          <w:rFonts w:asciiTheme="minorHAnsi" w:hAnsiTheme="minorHAnsi" w:cstheme="minorHAnsi"/>
          <w:color w:val="000000"/>
          <w:sz w:val="20"/>
          <w:szCs w:val="20"/>
        </w:rPr>
        <w:t xml:space="preserve"> – 170 homes. </w:t>
      </w:r>
      <w:r w:rsidRPr="002777D1">
        <w:rPr>
          <w:rFonts w:asciiTheme="minorHAnsi" w:hAnsiTheme="minorHAnsi" w:cstheme="minorHAnsi"/>
          <w:color w:val="000000"/>
          <w:sz w:val="20"/>
          <w:szCs w:val="20"/>
        </w:rPr>
        <w:t xml:space="preserve"> </w:t>
      </w:r>
      <w:proofErr w:type="gramStart"/>
      <w:r w:rsidR="009F3C1D" w:rsidRPr="002777D1">
        <w:rPr>
          <w:rFonts w:asciiTheme="minorHAnsi" w:hAnsiTheme="minorHAnsi" w:cstheme="minorHAnsi"/>
          <w:color w:val="000000"/>
          <w:sz w:val="20"/>
          <w:szCs w:val="20"/>
        </w:rPr>
        <w:t xml:space="preserve">Excluding West Point and </w:t>
      </w:r>
      <w:proofErr w:type="spellStart"/>
      <w:r w:rsidR="009F3C1D" w:rsidRPr="002777D1">
        <w:rPr>
          <w:rFonts w:asciiTheme="minorHAnsi" w:hAnsiTheme="minorHAnsi" w:cstheme="minorHAnsi"/>
          <w:color w:val="000000"/>
          <w:sz w:val="20"/>
          <w:szCs w:val="20"/>
        </w:rPr>
        <w:t>Wadswick</w:t>
      </w:r>
      <w:proofErr w:type="spellEnd"/>
      <w:r w:rsidR="009F3C1D" w:rsidRPr="002777D1">
        <w:rPr>
          <w:rFonts w:asciiTheme="minorHAnsi" w:hAnsiTheme="minorHAnsi" w:cstheme="minorHAnsi"/>
          <w:color w:val="000000"/>
          <w:sz w:val="20"/>
          <w:szCs w:val="20"/>
        </w:rPr>
        <w:t xml:space="preserve"> Green, m</w:t>
      </w:r>
      <w:r w:rsidRPr="002777D1">
        <w:rPr>
          <w:rFonts w:asciiTheme="minorHAnsi" w:hAnsiTheme="minorHAnsi" w:cstheme="minorHAnsi"/>
          <w:color w:val="000000"/>
          <w:sz w:val="20"/>
          <w:szCs w:val="20"/>
        </w:rPr>
        <w:t>ost, if not all, of these developments will include a ‘40% socia</w:t>
      </w:r>
      <w:r w:rsidR="009F3C1D" w:rsidRPr="002777D1">
        <w:rPr>
          <w:rFonts w:asciiTheme="minorHAnsi" w:hAnsiTheme="minorHAnsi" w:cstheme="minorHAnsi"/>
          <w:color w:val="000000"/>
          <w:sz w:val="20"/>
          <w:szCs w:val="20"/>
        </w:rPr>
        <w:t>l housing’ requirement – so, 280</w:t>
      </w:r>
      <w:r w:rsidRPr="002777D1">
        <w:rPr>
          <w:rFonts w:asciiTheme="minorHAnsi" w:hAnsiTheme="minorHAnsi" w:cstheme="minorHAnsi"/>
          <w:color w:val="000000"/>
          <w:sz w:val="20"/>
          <w:szCs w:val="20"/>
        </w:rPr>
        <w:t xml:space="preserve"> social homes in west </w:t>
      </w:r>
      <w:proofErr w:type="spellStart"/>
      <w:r w:rsidRPr="002777D1">
        <w:rPr>
          <w:rFonts w:asciiTheme="minorHAnsi" w:hAnsiTheme="minorHAnsi" w:cstheme="minorHAnsi"/>
          <w:color w:val="000000"/>
          <w:sz w:val="20"/>
          <w:szCs w:val="20"/>
        </w:rPr>
        <w:t>Corsham</w:t>
      </w:r>
      <w:proofErr w:type="spellEnd"/>
      <w:r w:rsidR="009F3C1D" w:rsidRPr="002777D1">
        <w:rPr>
          <w:rFonts w:asciiTheme="minorHAnsi" w:hAnsiTheme="minorHAnsi" w:cstheme="minorHAnsi"/>
          <w:color w:val="000000"/>
          <w:sz w:val="20"/>
          <w:szCs w:val="20"/>
        </w:rPr>
        <w:t xml:space="preserve"> if all developments are approved</w:t>
      </w:r>
      <w:r w:rsidR="003C07F2" w:rsidRPr="002777D1">
        <w:rPr>
          <w:rFonts w:asciiTheme="minorHAnsi" w:hAnsiTheme="minorHAnsi" w:cstheme="minorHAnsi"/>
          <w:color w:val="000000"/>
          <w:sz w:val="20"/>
          <w:szCs w:val="20"/>
        </w:rPr>
        <w:t>.</w:t>
      </w:r>
      <w:proofErr w:type="gramEnd"/>
      <w:r w:rsidR="003C07F2" w:rsidRPr="002777D1">
        <w:rPr>
          <w:rFonts w:asciiTheme="minorHAnsi" w:hAnsiTheme="minorHAnsi" w:cstheme="minorHAnsi"/>
          <w:color w:val="000000"/>
          <w:sz w:val="20"/>
          <w:szCs w:val="20"/>
        </w:rPr>
        <w:t xml:space="preserve"> </w:t>
      </w:r>
      <w:r w:rsidRPr="002777D1">
        <w:rPr>
          <w:rFonts w:asciiTheme="minorHAnsi" w:hAnsiTheme="minorHAnsi" w:cstheme="minorHAnsi"/>
          <w:color w:val="000000"/>
          <w:sz w:val="20"/>
          <w:szCs w:val="20"/>
        </w:rPr>
        <w:t xml:space="preserve"> And </w:t>
      </w:r>
      <w:proofErr w:type="spellStart"/>
      <w:r w:rsidRPr="002777D1">
        <w:rPr>
          <w:rFonts w:asciiTheme="minorHAnsi" w:hAnsiTheme="minorHAnsi" w:cstheme="minorHAnsi"/>
          <w:color w:val="000000"/>
          <w:sz w:val="20"/>
          <w:szCs w:val="20"/>
        </w:rPr>
        <w:t>GreenSquare</w:t>
      </w:r>
      <w:proofErr w:type="spellEnd"/>
      <w:r w:rsidRPr="002777D1">
        <w:rPr>
          <w:rFonts w:asciiTheme="minorHAnsi" w:hAnsiTheme="minorHAnsi" w:cstheme="minorHAnsi"/>
          <w:color w:val="000000"/>
          <w:sz w:val="20"/>
          <w:szCs w:val="20"/>
        </w:rPr>
        <w:t xml:space="preserve"> </w:t>
      </w:r>
      <w:bookmarkStart w:id="0" w:name="_GoBack"/>
      <w:bookmarkEnd w:id="0"/>
      <w:r w:rsidRPr="002777D1">
        <w:rPr>
          <w:rFonts w:asciiTheme="minorHAnsi" w:hAnsiTheme="minorHAnsi" w:cstheme="minorHAnsi"/>
          <w:color w:val="000000"/>
          <w:sz w:val="20"/>
          <w:szCs w:val="20"/>
        </w:rPr>
        <w:t xml:space="preserve">wants to increase the housing density of </w:t>
      </w:r>
      <w:proofErr w:type="spellStart"/>
      <w:r w:rsidRPr="002777D1">
        <w:rPr>
          <w:rFonts w:asciiTheme="minorHAnsi" w:hAnsiTheme="minorHAnsi" w:cstheme="minorHAnsi"/>
          <w:color w:val="000000"/>
          <w:sz w:val="20"/>
          <w:szCs w:val="20"/>
        </w:rPr>
        <w:t>Rudloe</w:t>
      </w:r>
      <w:proofErr w:type="spellEnd"/>
      <w:r w:rsidRPr="002777D1">
        <w:rPr>
          <w:rFonts w:asciiTheme="minorHAnsi" w:hAnsiTheme="minorHAnsi" w:cstheme="minorHAnsi"/>
          <w:color w:val="000000"/>
          <w:sz w:val="20"/>
          <w:szCs w:val="20"/>
        </w:rPr>
        <w:t xml:space="preserve"> Estate through demolishing garages and buildin</w:t>
      </w:r>
      <w:r w:rsidR="003C07F2" w:rsidRPr="002777D1">
        <w:rPr>
          <w:rFonts w:asciiTheme="minorHAnsi" w:hAnsiTheme="minorHAnsi" w:cstheme="minorHAnsi"/>
          <w:color w:val="000000"/>
          <w:sz w:val="20"/>
          <w:szCs w:val="20"/>
        </w:rPr>
        <w:t>g social housing!</w:t>
      </w:r>
    </w:p>
    <w:p w:rsidR="00F81A84" w:rsidRPr="002777D1" w:rsidRDefault="00F81A84" w:rsidP="004539AA">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sidRPr="002777D1">
        <w:rPr>
          <w:rFonts w:asciiTheme="minorHAnsi" w:hAnsiTheme="minorHAnsi" w:cstheme="minorHAnsi"/>
          <w:color w:val="000000"/>
          <w:sz w:val="20"/>
          <w:szCs w:val="20"/>
        </w:rPr>
        <w:t> </w:t>
      </w:r>
    </w:p>
    <w:p w:rsidR="00F81A84" w:rsidRPr="002777D1" w:rsidRDefault="003C07F2" w:rsidP="004539AA">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sidRPr="002777D1">
        <w:rPr>
          <w:rFonts w:asciiTheme="minorHAnsi" w:hAnsiTheme="minorHAnsi" w:cstheme="minorHAnsi"/>
          <w:color w:val="000000"/>
          <w:sz w:val="20"/>
          <w:szCs w:val="20"/>
        </w:rPr>
        <w:t xml:space="preserve">The </w:t>
      </w:r>
      <w:proofErr w:type="spellStart"/>
      <w:r w:rsidRPr="002777D1">
        <w:rPr>
          <w:rFonts w:asciiTheme="minorHAnsi" w:hAnsiTheme="minorHAnsi" w:cstheme="minorHAnsi"/>
          <w:color w:val="000000"/>
          <w:sz w:val="20"/>
          <w:szCs w:val="20"/>
        </w:rPr>
        <w:t>Hannick</w:t>
      </w:r>
      <w:proofErr w:type="spellEnd"/>
      <w:r w:rsidRPr="002777D1">
        <w:rPr>
          <w:rFonts w:asciiTheme="minorHAnsi" w:hAnsiTheme="minorHAnsi" w:cstheme="minorHAnsi"/>
          <w:color w:val="000000"/>
          <w:sz w:val="20"/>
          <w:szCs w:val="20"/>
        </w:rPr>
        <w:t xml:space="preserve"> </w:t>
      </w:r>
      <w:r w:rsidR="00F81A84" w:rsidRPr="002777D1">
        <w:rPr>
          <w:rFonts w:asciiTheme="minorHAnsi" w:hAnsiTheme="minorHAnsi" w:cstheme="minorHAnsi"/>
          <w:color w:val="000000"/>
          <w:sz w:val="20"/>
          <w:szCs w:val="20"/>
        </w:rPr>
        <w:t xml:space="preserve">development of 88 houses just across the B3109 from </w:t>
      </w:r>
      <w:proofErr w:type="spellStart"/>
      <w:r w:rsidR="00F81A84" w:rsidRPr="002777D1">
        <w:rPr>
          <w:rFonts w:asciiTheme="minorHAnsi" w:hAnsiTheme="minorHAnsi" w:cstheme="minorHAnsi"/>
          <w:color w:val="000000"/>
          <w:sz w:val="20"/>
          <w:szCs w:val="20"/>
        </w:rPr>
        <w:t>Ru</w:t>
      </w:r>
      <w:r w:rsidRPr="002777D1">
        <w:rPr>
          <w:rFonts w:asciiTheme="minorHAnsi" w:hAnsiTheme="minorHAnsi" w:cstheme="minorHAnsi"/>
          <w:color w:val="000000"/>
          <w:sz w:val="20"/>
          <w:szCs w:val="20"/>
        </w:rPr>
        <w:t>dloe</w:t>
      </w:r>
      <w:proofErr w:type="spellEnd"/>
      <w:r w:rsidRPr="002777D1">
        <w:rPr>
          <w:rFonts w:asciiTheme="minorHAnsi" w:hAnsiTheme="minorHAnsi" w:cstheme="minorHAnsi"/>
          <w:color w:val="000000"/>
          <w:sz w:val="20"/>
          <w:szCs w:val="20"/>
        </w:rPr>
        <w:t xml:space="preserve"> </w:t>
      </w:r>
      <w:proofErr w:type="gramStart"/>
      <w:r w:rsidRPr="002777D1">
        <w:rPr>
          <w:rFonts w:asciiTheme="minorHAnsi" w:hAnsiTheme="minorHAnsi" w:cstheme="minorHAnsi"/>
          <w:color w:val="000000"/>
          <w:sz w:val="20"/>
          <w:szCs w:val="20"/>
        </w:rPr>
        <w:t>Estate,</w:t>
      </w:r>
      <w:proofErr w:type="gramEnd"/>
      <w:r w:rsidR="00F81A84" w:rsidRPr="002777D1">
        <w:rPr>
          <w:rFonts w:asciiTheme="minorHAnsi" w:hAnsiTheme="minorHAnsi" w:cstheme="minorHAnsi"/>
          <w:color w:val="000000"/>
          <w:sz w:val="20"/>
          <w:szCs w:val="20"/>
        </w:rPr>
        <w:t xml:space="preserve"> includes about 200 parking spaces. So, on one side </w:t>
      </w:r>
      <w:r w:rsidR="006310DA" w:rsidRPr="002777D1">
        <w:rPr>
          <w:rFonts w:asciiTheme="minorHAnsi" w:hAnsiTheme="minorHAnsi" w:cstheme="minorHAnsi"/>
          <w:color w:val="000000"/>
          <w:sz w:val="20"/>
          <w:szCs w:val="20"/>
        </w:rPr>
        <w:t xml:space="preserve">of the B3109 we have a </w:t>
      </w:r>
      <w:r w:rsidR="00F81A84" w:rsidRPr="002777D1">
        <w:rPr>
          <w:rFonts w:asciiTheme="minorHAnsi" w:hAnsiTheme="minorHAnsi" w:cstheme="minorHAnsi"/>
          <w:color w:val="000000"/>
          <w:sz w:val="20"/>
          <w:szCs w:val="20"/>
        </w:rPr>
        <w:t>development with ample parking an</w:t>
      </w:r>
      <w:r w:rsidR="006310DA" w:rsidRPr="002777D1">
        <w:rPr>
          <w:rFonts w:asciiTheme="minorHAnsi" w:hAnsiTheme="minorHAnsi" w:cstheme="minorHAnsi"/>
          <w:color w:val="000000"/>
          <w:sz w:val="20"/>
          <w:szCs w:val="20"/>
        </w:rPr>
        <w:t>d on the other side a development</w:t>
      </w:r>
      <w:r w:rsidR="00F81A84" w:rsidRPr="002777D1">
        <w:rPr>
          <w:rFonts w:asciiTheme="minorHAnsi" w:hAnsiTheme="minorHAnsi" w:cstheme="minorHAnsi"/>
          <w:color w:val="000000"/>
          <w:sz w:val="20"/>
          <w:szCs w:val="20"/>
        </w:rPr>
        <w:t xml:space="preserve"> drastically r</w:t>
      </w:r>
      <w:r w:rsidRPr="002777D1">
        <w:rPr>
          <w:rFonts w:asciiTheme="minorHAnsi" w:hAnsiTheme="minorHAnsi" w:cstheme="minorHAnsi"/>
          <w:color w:val="000000"/>
          <w:sz w:val="20"/>
          <w:szCs w:val="20"/>
        </w:rPr>
        <w:t>educing pa</w:t>
      </w:r>
      <w:r w:rsidR="006310DA" w:rsidRPr="002777D1">
        <w:rPr>
          <w:rFonts w:asciiTheme="minorHAnsi" w:hAnsiTheme="minorHAnsi" w:cstheme="minorHAnsi"/>
          <w:color w:val="000000"/>
          <w:sz w:val="20"/>
          <w:szCs w:val="20"/>
        </w:rPr>
        <w:t>rking for existing residents whilst providing parking for its proposed new houses.</w:t>
      </w:r>
    </w:p>
    <w:p w:rsidR="00F81A84" w:rsidRPr="002777D1" w:rsidRDefault="00F81A84" w:rsidP="004539AA">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sidRPr="002777D1">
        <w:rPr>
          <w:rFonts w:asciiTheme="minorHAnsi" w:hAnsiTheme="minorHAnsi" w:cstheme="minorHAnsi"/>
          <w:color w:val="000000"/>
          <w:sz w:val="20"/>
          <w:szCs w:val="20"/>
        </w:rPr>
        <w:t> </w:t>
      </w:r>
    </w:p>
    <w:p w:rsidR="004539AA" w:rsidRPr="002777D1" w:rsidRDefault="00F81A84" w:rsidP="004539AA">
      <w:pPr>
        <w:pStyle w:val="NormalWeb"/>
        <w:pBdr>
          <w:bottom w:val="wave" w:sz="6" w:space="1" w:color="auto"/>
        </w:pBdr>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sidRPr="002777D1">
        <w:rPr>
          <w:rFonts w:asciiTheme="minorHAnsi" w:hAnsiTheme="minorHAnsi" w:cstheme="minorHAnsi"/>
          <w:color w:val="000000"/>
          <w:sz w:val="20"/>
          <w:szCs w:val="20"/>
        </w:rPr>
        <w:t xml:space="preserve">Sixty years ago, the </w:t>
      </w:r>
      <w:proofErr w:type="spellStart"/>
      <w:r w:rsidRPr="002777D1">
        <w:rPr>
          <w:rFonts w:asciiTheme="minorHAnsi" w:hAnsiTheme="minorHAnsi" w:cstheme="minorHAnsi"/>
          <w:color w:val="000000"/>
          <w:sz w:val="20"/>
          <w:szCs w:val="20"/>
        </w:rPr>
        <w:t>Rudloe</w:t>
      </w:r>
      <w:proofErr w:type="spellEnd"/>
      <w:r w:rsidRPr="002777D1">
        <w:rPr>
          <w:rFonts w:asciiTheme="minorHAnsi" w:hAnsiTheme="minorHAnsi" w:cstheme="minorHAnsi"/>
          <w:color w:val="000000"/>
          <w:sz w:val="20"/>
          <w:szCs w:val="20"/>
        </w:rPr>
        <w:t>/</w:t>
      </w:r>
      <w:proofErr w:type="spellStart"/>
      <w:r w:rsidRPr="002777D1">
        <w:rPr>
          <w:rFonts w:asciiTheme="minorHAnsi" w:hAnsiTheme="minorHAnsi" w:cstheme="minorHAnsi"/>
          <w:color w:val="000000"/>
          <w:sz w:val="20"/>
          <w:szCs w:val="20"/>
        </w:rPr>
        <w:t>Boxfields</w:t>
      </w:r>
      <w:proofErr w:type="spellEnd"/>
      <w:r w:rsidRPr="002777D1">
        <w:rPr>
          <w:rFonts w:asciiTheme="minorHAnsi" w:hAnsiTheme="minorHAnsi" w:cstheme="minorHAnsi"/>
          <w:color w:val="000000"/>
          <w:sz w:val="20"/>
          <w:szCs w:val="20"/>
        </w:rPr>
        <w:t xml:space="preserve"> prefab estates had a school, community centre, doctor’s surgery, library, grocer, butcher, fish &amp; chip shop, cobbler and coal merchant. Now, for the 565-home </w:t>
      </w:r>
      <w:proofErr w:type="spellStart"/>
      <w:r w:rsidRPr="002777D1">
        <w:rPr>
          <w:rFonts w:asciiTheme="minorHAnsi" w:hAnsiTheme="minorHAnsi" w:cstheme="minorHAnsi"/>
          <w:color w:val="000000"/>
          <w:sz w:val="20"/>
          <w:szCs w:val="20"/>
        </w:rPr>
        <w:t>Rudloe</w:t>
      </w:r>
      <w:proofErr w:type="spellEnd"/>
      <w:r w:rsidRPr="002777D1">
        <w:rPr>
          <w:rFonts w:asciiTheme="minorHAnsi" w:hAnsiTheme="minorHAnsi" w:cstheme="minorHAnsi"/>
          <w:color w:val="000000"/>
          <w:sz w:val="20"/>
          <w:szCs w:val="20"/>
        </w:rPr>
        <w:t xml:space="preserve"> estates, just the school, the "not fit for purpose" community centre and a small, very limited convenie</w:t>
      </w:r>
      <w:r w:rsidR="006310DA" w:rsidRPr="002777D1">
        <w:rPr>
          <w:rFonts w:asciiTheme="minorHAnsi" w:hAnsiTheme="minorHAnsi" w:cstheme="minorHAnsi"/>
          <w:color w:val="000000"/>
          <w:sz w:val="20"/>
          <w:szCs w:val="20"/>
        </w:rPr>
        <w:t xml:space="preserve">nce store remain. </w:t>
      </w:r>
      <w:proofErr w:type="spellStart"/>
      <w:r w:rsidR="006310DA" w:rsidRPr="002777D1">
        <w:rPr>
          <w:rFonts w:asciiTheme="minorHAnsi" w:hAnsiTheme="minorHAnsi" w:cstheme="minorHAnsi"/>
          <w:color w:val="000000"/>
          <w:sz w:val="20"/>
          <w:szCs w:val="20"/>
        </w:rPr>
        <w:t>Rudloe</w:t>
      </w:r>
      <w:proofErr w:type="spellEnd"/>
      <w:r w:rsidR="006310DA" w:rsidRPr="002777D1">
        <w:rPr>
          <w:rFonts w:asciiTheme="minorHAnsi" w:hAnsiTheme="minorHAnsi" w:cstheme="minorHAnsi"/>
          <w:color w:val="000000"/>
          <w:sz w:val="20"/>
          <w:szCs w:val="20"/>
        </w:rPr>
        <w:t xml:space="preserve"> </w:t>
      </w:r>
      <w:r w:rsidRPr="002777D1">
        <w:rPr>
          <w:rFonts w:asciiTheme="minorHAnsi" w:hAnsiTheme="minorHAnsi" w:cstheme="minorHAnsi"/>
          <w:color w:val="000000"/>
          <w:sz w:val="20"/>
          <w:szCs w:val="20"/>
        </w:rPr>
        <w:t xml:space="preserve">does not need or want increased density or </w:t>
      </w:r>
      <w:proofErr w:type="gramStart"/>
      <w:r w:rsidRPr="002777D1">
        <w:rPr>
          <w:rFonts w:asciiTheme="minorHAnsi" w:hAnsiTheme="minorHAnsi" w:cstheme="minorHAnsi"/>
          <w:color w:val="000000"/>
          <w:sz w:val="20"/>
          <w:szCs w:val="20"/>
        </w:rPr>
        <w:t>greenfield</w:t>
      </w:r>
      <w:proofErr w:type="gramEnd"/>
      <w:r w:rsidRPr="002777D1">
        <w:rPr>
          <w:rFonts w:asciiTheme="minorHAnsi" w:hAnsiTheme="minorHAnsi" w:cstheme="minorHAnsi"/>
          <w:color w:val="000000"/>
          <w:sz w:val="20"/>
          <w:szCs w:val="20"/>
        </w:rPr>
        <w:t xml:space="preserve"> development</w:t>
      </w:r>
      <w:r w:rsidR="006310DA" w:rsidRPr="002777D1">
        <w:rPr>
          <w:rFonts w:asciiTheme="minorHAnsi" w:hAnsiTheme="minorHAnsi" w:cstheme="minorHAnsi"/>
          <w:color w:val="000000"/>
          <w:sz w:val="20"/>
          <w:szCs w:val="20"/>
        </w:rPr>
        <w:t xml:space="preserve"> – it needs and wants services. The approved </w:t>
      </w:r>
      <w:proofErr w:type="spellStart"/>
      <w:r w:rsidR="006310DA" w:rsidRPr="002777D1">
        <w:rPr>
          <w:rFonts w:asciiTheme="minorHAnsi" w:hAnsiTheme="minorHAnsi" w:cstheme="minorHAnsi"/>
          <w:color w:val="000000"/>
          <w:sz w:val="20"/>
          <w:szCs w:val="20"/>
        </w:rPr>
        <w:t>Hannick</w:t>
      </w:r>
      <w:proofErr w:type="spellEnd"/>
      <w:r w:rsidR="006310DA" w:rsidRPr="002777D1">
        <w:rPr>
          <w:rFonts w:asciiTheme="minorHAnsi" w:hAnsiTheme="minorHAnsi" w:cstheme="minorHAnsi"/>
          <w:color w:val="000000"/>
          <w:sz w:val="20"/>
          <w:szCs w:val="20"/>
        </w:rPr>
        <w:t xml:space="preserve"> development and the brownfield developments at </w:t>
      </w:r>
      <w:proofErr w:type="spellStart"/>
      <w:r w:rsidR="006310DA" w:rsidRPr="002777D1">
        <w:rPr>
          <w:rFonts w:asciiTheme="minorHAnsi" w:hAnsiTheme="minorHAnsi" w:cstheme="minorHAnsi"/>
          <w:color w:val="000000"/>
          <w:sz w:val="20"/>
          <w:szCs w:val="20"/>
        </w:rPr>
        <w:t>Copenacre</w:t>
      </w:r>
      <w:proofErr w:type="spellEnd"/>
      <w:r w:rsidR="006310DA" w:rsidRPr="002777D1">
        <w:rPr>
          <w:rFonts w:asciiTheme="minorHAnsi" w:hAnsiTheme="minorHAnsi" w:cstheme="minorHAnsi"/>
          <w:color w:val="000000"/>
          <w:sz w:val="20"/>
          <w:szCs w:val="20"/>
        </w:rPr>
        <w:t xml:space="preserve"> and RAF </w:t>
      </w:r>
      <w:proofErr w:type="spellStart"/>
      <w:r w:rsidR="006310DA" w:rsidRPr="002777D1">
        <w:rPr>
          <w:rFonts w:asciiTheme="minorHAnsi" w:hAnsiTheme="minorHAnsi" w:cstheme="minorHAnsi"/>
          <w:color w:val="000000"/>
          <w:sz w:val="20"/>
          <w:szCs w:val="20"/>
        </w:rPr>
        <w:t>Rudloe</w:t>
      </w:r>
      <w:proofErr w:type="spellEnd"/>
      <w:r w:rsidR="006310DA" w:rsidRPr="002777D1">
        <w:rPr>
          <w:rFonts w:asciiTheme="minorHAnsi" w:hAnsiTheme="minorHAnsi" w:cstheme="minorHAnsi"/>
          <w:color w:val="000000"/>
          <w:sz w:val="20"/>
          <w:szCs w:val="20"/>
        </w:rPr>
        <w:t xml:space="preserve"> No 2 Site </w:t>
      </w:r>
      <w:r w:rsidR="00364CBC" w:rsidRPr="002777D1">
        <w:rPr>
          <w:rFonts w:asciiTheme="minorHAnsi" w:hAnsiTheme="minorHAnsi" w:cstheme="minorHAnsi"/>
          <w:color w:val="000000"/>
          <w:sz w:val="20"/>
          <w:szCs w:val="20"/>
        </w:rPr>
        <w:t xml:space="preserve">with a total of </w:t>
      </w:r>
      <w:r w:rsidR="006310DA" w:rsidRPr="002777D1">
        <w:rPr>
          <w:rFonts w:asciiTheme="minorHAnsi" w:hAnsiTheme="minorHAnsi" w:cstheme="minorHAnsi"/>
          <w:color w:val="000000"/>
          <w:sz w:val="20"/>
          <w:szCs w:val="20"/>
        </w:rPr>
        <w:t xml:space="preserve">382 dwellings will more than satisfy the identified </w:t>
      </w:r>
      <w:r w:rsidR="004539AA" w:rsidRPr="002777D1">
        <w:rPr>
          <w:rFonts w:asciiTheme="minorHAnsi" w:hAnsiTheme="minorHAnsi" w:cstheme="minorHAnsi"/>
          <w:color w:val="000000"/>
          <w:sz w:val="20"/>
          <w:szCs w:val="20"/>
        </w:rPr>
        <w:t xml:space="preserve">housing requirement for the west </w:t>
      </w:r>
      <w:proofErr w:type="spellStart"/>
      <w:r w:rsidR="004539AA" w:rsidRPr="002777D1">
        <w:rPr>
          <w:rFonts w:asciiTheme="minorHAnsi" w:hAnsiTheme="minorHAnsi" w:cstheme="minorHAnsi"/>
          <w:color w:val="000000"/>
          <w:sz w:val="20"/>
          <w:szCs w:val="20"/>
        </w:rPr>
        <w:t>Corsham</w:t>
      </w:r>
      <w:proofErr w:type="spellEnd"/>
      <w:r w:rsidR="004539AA" w:rsidRPr="002777D1">
        <w:rPr>
          <w:rFonts w:asciiTheme="minorHAnsi" w:hAnsiTheme="minorHAnsi" w:cstheme="minorHAnsi"/>
          <w:color w:val="000000"/>
          <w:sz w:val="20"/>
          <w:szCs w:val="20"/>
        </w:rPr>
        <w:t xml:space="preserve"> area.</w:t>
      </w:r>
      <w:r w:rsidR="00475CFA" w:rsidRPr="002777D1">
        <w:rPr>
          <w:rFonts w:asciiTheme="minorHAnsi" w:hAnsiTheme="minorHAnsi" w:cstheme="minorHAnsi"/>
          <w:color w:val="000000"/>
          <w:sz w:val="20"/>
          <w:szCs w:val="20"/>
        </w:rPr>
        <w:t>”</w:t>
      </w:r>
    </w:p>
    <w:p w:rsidR="00F81A84" w:rsidRDefault="004539AA" w:rsidP="00475CFA">
      <w:pPr>
        <w:spacing w:after="0"/>
        <w:rPr>
          <w:rFonts w:cstheme="minorHAnsi"/>
          <w:sz w:val="20"/>
          <w:szCs w:val="20"/>
        </w:rPr>
      </w:pPr>
      <w:r w:rsidRPr="002777D1">
        <w:rPr>
          <w:rFonts w:cstheme="minorHAnsi"/>
          <w:sz w:val="20"/>
          <w:szCs w:val="20"/>
        </w:rPr>
        <w:lastRenderedPageBreak/>
        <w:t xml:space="preserve">The photographs below indicate the type of parking problems, similar to those in such areas as Woodlands Road in </w:t>
      </w:r>
      <w:proofErr w:type="spellStart"/>
      <w:proofErr w:type="gramStart"/>
      <w:r w:rsidRPr="002777D1">
        <w:rPr>
          <w:rFonts w:cstheme="minorHAnsi"/>
          <w:sz w:val="20"/>
          <w:szCs w:val="20"/>
        </w:rPr>
        <w:t>Chippenham</w:t>
      </w:r>
      <w:proofErr w:type="spellEnd"/>
      <w:r w:rsidRPr="002777D1">
        <w:rPr>
          <w:rFonts w:cstheme="minorHAnsi"/>
          <w:sz w:val="20"/>
          <w:szCs w:val="20"/>
        </w:rPr>
        <w:t>, that</w:t>
      </w:r>
      <w:proofErr w:type="gramEnd"/>
      <w:r w:rsidRPr="002777D1">
        <w:rPr>
          <w:rFonts w:cstheme="minorHAnsi"/>
          <w:sz w:val="20"/>
          <w:szCs w:val="20"/>
        </w:rPr>
        <w:t xml:space="preserve"> will result with the loss of parking spaces at </w:t>
      </w:r>
      <w:proofErr w:type="spellStart"/>
      <w:r w:rsidRPr="002777D1">
        <w:rPr>
          <w:rFonts w:cstheme="minorHAnsi"/>
          <w:sz w:val="20"/>
          <w:szCs w:val="20"/>
        </w:rPr>
        <w:t>Rudloe</w:t>
      </w:r>
      <w:proofErr w:type="spellEnd"/>
      <w:r w:rsidRPr="002777D1">
        <w:rPr>
          <w:rFonts w:cstheme="minorHAnsi"/>
          <w:sz w:val="20"/>
          <w:szCs w:val="20"/>
        </w:rPr>
        <w:t xml:space="preserve">. Fifty years ago, Wilts County Council anticipated future private vehicle ownership by incorporating </w:t>
      </w:r>
      <w:r w:rsidR="005C5049" w:rsidRPr="002777D1">
        <w:rPr>
          <w:rFonts w:cstheme="minorHAnsi"/>
          <w:sz w:val="20"/>
          <w:szCs w:val="20"/>
        </w:rPr>
        <w:t xml:space="preserve">ample garages and parking spaces in its planning of </w:t>
      </w:r>
      <w:proofErr w:type="spellStart"/>
      <w:r w:rsidR="005C5049" w:rsidRPr="002777D1">
        <w:rPr>
          <w:rFonts w:cstheme="minorHAnsi"/>
          <w:sz w:val="20"/>
          <w:szCs w:val="20"/>
        </w:rPr>
        <w:t>Rudloe</w:t>
      </w:r>
      <w:proofErr w:type="spellEnd"/>
      <w:r w:rsidR="005C5049" w:rsidRPr="002777D1">
        <w:rPr>
          <w:rFonts w:cstheme="minorHAnsi"/>
          <w:sz w:val="20"/>
          <w:szCs w:val="20"/>
        </w:rPr>
        <w:t xml:space="preserve"> Estate. </w:t>
      </w:r>
      <w:r w:rsidR="00475CFA" w:rsidRPr="002777D1">
        <w:rPr>
          <w:rFonts w:cstheme="minorHAnsi"/>
          <w:sz w:val="20"/>
          <w:szCs w:val="20"/>
        </w:rPr>
        <w:t xml:space="preserve">Similarly, </w:t>
      </w:r>
      <w:proofErr w:type="spellStart"/>
      <w:r w:rsidR="005C5049" w:rsidRPr="002777D1">
        <w:rPr>
          <w:rFonts w:cstheme="minorHAnsi"/>
          <w:sz w:val="20"/>
          <w:szCs w:val="20"/>
        </w:rPr>
        <w:t>GreenSquare</w:t>
      </w:r>
      <w:proofErr w:type="spellEnd"/>
      <w:r w:rsidR="00475CFA" w:rsidRPr="002777D1">
        <w:rPr>
          <w:rFonts w:cstheme="minorHAnsi"/>
          <w:sz w:val="20"/>
          <w:szCs w:val="20"/>
        </w:rPr>
        <w:t xml:space="preserve"> continues this ethic by including two parking spaces for each of its proposed homes. However, these spaces are provided at the expense of existing residents through the demolition of garages and the denial of parking space at the rear of homes.</w:t>
      </w:r>
    </w:p>
    <w:p w:rsidR="00725273" w:rsidRPr="002777D1" w:rsidRDefault="00725273" w:rsidP="00475CFA">
      <w:pPr>
        <w:spacing w:after="0"/>
        <w:rPr>
          <w:rFonts w:cstheme="minorHAnsi"/>
          <w:sz w:val="20"/>
          <w:szCs w:val="20"/>
        </w:rPr>
      </w:pPr>
    </w:p>
    <w:p w:rsidR="00116056" w:rsidRDefault="00116056">
      <w:r>
        <w:rPr>
          <w:noProof/>
          <w:lang w:eastAsia="en-GB"/>
        </w:rPr>
        <w:drawing>
          <wp:inline distT="0" distB="0" distL="0" distR="0">
            <wp:extent cx="5210175" cy="3381375"/>
            <wp:effectExtent l="0" t="0" r="9525" b="9525"/>
            <wp:docPr id="2" name="Picture 2" descr="C:\Users\Papa\Rudloe parking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pa\Rudloe parking - 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0192" cy="3381386"/>
                    </a:xfrm>
                    <a:prstGeom prst="rect">
                      <a:avLst/>
                    </a:prstGeom>
                    <a:noFill/>
                    <a:ln>
                      <a:noFill/>
                    </a:ln>
                  </pic:spPr>
                </pic:pic>
              </a:graphicData>
            </a:graphic>
          </wp:inline>
        </w:drawing>
      </w:r>
    </w:p>
    <w:p w:rsidR="005C03B4" w:rsidRDefault="005C03B4">
      <w:r>
        <w:rPr>
          <w:noProof/>
          <w:lang w:eastAsia="en-GB"/>
        </w:rPr>
        <w:drawing>
          <wp:inline distT="0" distB="0" distL="0" distR="0">
            <wp:extent cx="5153025" cy="3607445"/>
            <wp:effectExtent l="0" t="0" r="0" b="0"/>
            <wp:docPr id="3" name="Picture 3" descr="C:\Users\Papa\Rudloe parking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pa\Rudloe parking -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9312" cy="3611846"/>
                    </a:xfrm>
                    <a:prstGeom prst="rect">
                      <a:avLst/>
                    </a:prstGeom>
                    <a:noFill/>
                    <a:ln>
                      <a:noFill/>
                    </a:ln>
                  </pic:spPr>
                </pic:pic>
              </a:graphicData>
            </a:graphic>
          </wp:inline>
        </w:drawing>
      </w:r>
    </w:p>
    <w:p w:rsidR="009F3C1D" w:rsidRDefault="009F3C1D"/>
    <w:p w:rsidR="00725273" w:rsidRDefault="00725273" w:rsidP="00725273">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 xml:space="preserve">In other missives, I have indicated that a previous ‘renaissance’, that of the new </w:t>
      </w:r>
      <w:proofErr w:type="spellStart"/>
      <w:r>
        <w:rPr>
          <w:rFonts w:asciiTheme="minorHAnsi" w:hAnsiTheme="minorHAnsi" w:cstheme="minorHAnsi"/>
          <w:color w:val="000000"/>
          <w:sz w:val="20"/>
          <w:szCs w:val="20"/>
        </w:rPr>
        <w:t>Rudloe</w:t>
      </w:r>
      <w:proofErr w:type="spellEnd"/>
      <w:r>
        <w:rPr>
          <w:rFonts w:asciiTheme="minorHAnsi" w:hAnsiTheme="minorHAnsi" w:cstheme="minorHAnsi"/>
          <w:color w:val="000000"/>
          <w:sz w:val="20"/>
          <w:szCs w:val="20"/>
        </w:rPr>
        <w:t xml:space="preserve"> Community Centre, has been a planning, financial and community disaster. Likewise, the subject proposal does not leave me with a wa</w:t>
      </w:r>
      <w:r>
        <w:rPr>
          <w:rFonts w:asciiTheme="minorHAnsi" w:hAnsiTheme="minorHAnsi" w:cstheme="minorHAnsi"/>
          <w:color w:val="000000"/>
          <w:sz w:val="20"/>
          <w:szCs w:val="20"/>
        </w:rPr>
        <w:t>rm feeling.</w:t>
      </w:r>
    </w:p>
    <w:p w:rsidR="00725273" w:rsidRDefault="00725273" w:rsidP="00725273">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p>
    <w:p w:rsidR="00725273" w:rsidRDefault="00725273" w:rsidP="00725273">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Pr>
          <w:rFonts w:asciiTheme="minorHAnsi" w:hAnsiTheme="minorHAnsi" w:cstheme="minorHAnsi"/>
          <w:color w:val="000000"/>
          <w:sz w:val="20"/>
          <w:szCs w:val="20"/>
        </w:rPr>
        <w:t>Paul Turner</w:t>
      </w:r>
    </w:p>
    <w:p w:rsidR="00725273" w:rsidRDefault="00725273" w:rsidP="00725273">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Pr>
          <w:rFonts w:asciiTheme="minorHAnsi" w:hAnsiTheme="minorHAnsi" w:cstheme="minorHAnsi"/>
          <w:color w:val="000000"/>
          <w:sz w:val="20"/>
          <w:szCs w:val="20"/>
        </w:rPr>
        <w:t>29 Springfield Close</w:t>
      </w:r>
    </w:p>
    <w:p w:rsidR="00725273" w:rsidRDefault="00725273" w:rsidP="00725273">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proofErr w:type="spellStart"/>
      <w:r>
        <w:rPr>
          <w:rFonts w:asciiTheme="minorHAnsi" w:hAnsiTheme="minorHAnsi" w:cstheme="minorHAnsi"/>
          <w:color w:val="000000"/>
          <w:sz w:val="20"/>
          <w:szCs w:val="20"/>
        </w:rPr>
        <w:t>Rudloe</w:t>
      </w:r>
      <w:proofErr w:type="spellEnd"/>
    </w:p>
    <w:p w:rsidR="00725273" w:rsidRDefault="00725273" w:rsidP="00725273">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p>
    <w:p w:rsidR="00725273" w:rsidRPr="002777D1" w:rsidRDefault="00725273" w:rsidP="00725273">
      <w:pPr>
        <w:pStyle w:val="NormalWeb"/>
        <w:shd w:val="clear" w:color="auto" w:fill="FFFFFF" w:themeFill="background1"/>
        <w:spacing w:before="0" w:beforeAutospacing="0" w:after="0" w:afterAutospacing="0" w:line="315" w:lineRule="atLeast"/>
        <w:rPr>
          <w:rFonts w:asciiTheme="minorHAnsi" w:hAnsiTheme="minorHAnsi" w:cstheme="minorHAnsi"/>
          <w:color w:val="000000"/>
          <w:sz w:val="20"/>
          <w:szCs w:val="20"/>
        </w:rPr>
      </w:pPr>
      <w:r>
        <w:rPr>
          <w:rFonts w:asciiTheme="minorHAnsi" w:hAnsiTheme="minorHAnsi" w:cstheme="minorHAnsi"/>
          <w:color w:val="000000"/>
          <w:sz w:val="20"/>
          <w:szCs w:val="20"/>
        </w:rPr>
        <w:t>2</w:t>
      </w:r>
      <w:r w:rsidRPr="00725273">
        <w:rPr>
          <w:rFonts w:asciiTheme="minorHAnsi" w:hAnsiTheme="minorHAnsi" w:cstheme="minorHAnsi"/>
          <w:color w:val="000000"/>
          <w:sz w:val="20"/>
          <w:szCs w:val="20"/>
          <w:vertAlign w:val="superscript"/>
        </w:rPr>
        <w:t>nd</w:t>
      </w:r>
      <w:r>
        <w:rPr>
          <w:rFonts w:asciiTheme="minorHAnsi" w:hAnsiTheme="minorHAnsi" w:cstheme="minorHAnsi"/>
          <w:color w:val="000000"/>
          <w:sz w:val="20"/>
          <w:szCs w:val="20"/>
        </w:rPr>
        <w:t xml:space="preserve"> June 2014</w:t>
      </w:r>
    </w:p>
    <w:p w:rsidR="009F3C1D" w:rsidRDefault="009F3C1D"/>
    <w:sectPr w:rsidR="009F3C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056"/>
    <w:rsid w:val="00116056"/>
    <w:rsid w:val="002777D1"/>
    <w:rsid w:val="00322864"/>
    <w:rsid w:val="00364CBC"/>
    <w:rsid w:val="003C07F2"/>
    <w:rsid w:val="004539AA"/>
    <w:rsid w:val="00475CFA"/>
    <w:rsid w:val="0048287B"/>
    <w:rsid w:val="004B67F6"/>
    <w:rsid w:val="004E1EA6"/>
    <w:rsid w:val="005C03B4"/>
    <w:rsid w:val="005C5049"/>
    <w:rsid w:val="006310DA"/>
    <w:rsid w:val="00682330"/>
    <w:rsid w:val="00725273"/>
    <w:rsid w:val="0074456D"/>
    <w:rsid w:val="00971605"/>
    <w:rsid w:val="009F3C1D"/>
    <w:rsid w:val="00A42505"/>
    <w:rsid w:val="00F81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6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056"/>
    <w:rPr>
      <w:rFonts w:ascii="Tahoma" w:hAnsi="Tahoma" w:cs="Tahoma"/>
      <w:sz w:val="16"/>
      <w:szCs w:val="16"/>
    </w:rPr>
  </w:style>
  <w:style w:type="paragraph" w:styleId="NormalWeb">
    <w:name w:val="Normal (Web)"/>
    <w:basedOn w:val="Normal"/>
    <w:uiPriority w:val="99"/>
    <w:semiHidden/>
    <w:unhideWhenUsed/>
    <w:rsid w:val="00F81A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F81A84"/>
  </w:style>
  <w:style w:type="character" w:styleId="Emphasis">
    <w:name w:val="Emphasis"/>
    <w:basedOn w:val="DefaultParagraphFont"/>
    <w:uiPriority w:val="20"/>
    <w:qFormat/>
    <w:rsid w:val="00F81A84"/>
    <w:rPr>
      <w:i/>
      <w:iCs/>
    </w:rPr>
  </w:style>
  <w:style w:type="character" w:styleId="Strong">
    <w:name w:val="Strong"/>
    <w:basedOn w:val="DefaultParagraphFont"/>
    <w:uiPriority w:val="22"/>
    <w:qFormat/>
    <w:rsid w:val="00F81A84"/>
    <w:rPr>
      <w:b/>
      <w:bCs/>
    </w:rPr>
  </w:style>
  <w:style w:type="character" w:styleId="Hyperlink">
    <w:name w:val="Hyperlink"/>
    <w:basedOn w:val="DefaultParagraphFont"/>
    <w:uiPriority w:val="99"/>
    <w:unhideWhenUsed/>
    <w:rsid w:val="0032286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6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056"/>
    <w:rPr>
      <w:rFonts w:ascii="Tahoma" w:hAnsi="Tahoma" w:cs="Tahoma"/>
      <w:sz w:val="16"/>
      <w:szCs w:val="16"/>
    </w:rPr>
  </w:style>
  <w:style w:type="paragraph" w:styleId="NormalWeb">
    <w:name w:val="Normal (Web)"/>
    <w:basedOn w:val="Normal"/>
    <w:uiPriority w:val="99"/>
    <w:semiHidden/>
    <w:unhideWhenUsed/>
    <w:rsid w:val="00F81A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F81A84"/>
  </w:style>
  <w:style w:type="character" w:styleId="Emphasis">
    <w:name w:val="Emphasis"/>
    <w:basedOn w:val="DefaultParagraphFont"/>
    <w:uiPriority w:val="20"/>
    <w:qFormat/>
    <w:rsid w:val="00F81A84"/>
    <w:rPr>
      <w:i/>
      <w:iCs/>
    </w:rPr>
  </w:style>
  <w:style w:type="character" w:styleId="Strong">
    <w:name w:val="Strong"/>
    <w:basedOn w:val="DefaultParagraphFont"/>
    <w:uiPriority w:val="22"/>
    <w:qFormat/>
    <w:rsid w:val="00F81A84"/>
    <w:rPr>
      <w:b/>
      <w:bCs/>
    </w:rPr>
  </w:style>
  <w:style w:type="character" w:styleId="Hyperlink">
    <w:name w:val="Hyperlink"/>
    <w:basedOn w:val="DefaultParagraphFont"/>
    <w:uiPriority w:val="99"/>
    <w:unhideWhenUsed/>
    <w:rsid w:val="003228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25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www.rudloescene.co.uk/news/rudloe/"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4</Pages>
  <Words>851</Words>
  <Characters>4853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dcterms:created xsi:type="dcterms:W3CDTF">2014-06-02T20:14:00Z</dcterms:created>
  <dcterms:modified xsi:type="dcterms:W3CDTF">2014-06-02T22:14:00Z</dcterms:modified>
</cp:coreProperties>
</file>